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F44AA2">
      <w:r>
        <w:lastRenderedPageBreak/>
        <w:t>May 6</w:t>
      </w:r>
      <w:r w:rsidR="002F50DB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F50DB">
        <w:rPr>
          <w:b/>
          <w:u w:val="single"/>
        </w:rPr>
        <w:t>5</w:t>
      </w:r>
      <w:r w:rsidR="00E233D6">
        <w:rPr>
          <w:b/>
          <w:u w:val="single"/>
        </w:rPr>
        <w:t>-P</w:t>
      </w:r>
      <w:r w:rsidR="008C185B">
        <w:rPr>
          <w:b/>
          <w:u w:val="single"/>
        </w:rPr>
        <w:t>1</w:t>
      </w:r>
      <w:r w:rsidR="001D03C7">
        <w:rPr>
          <w:b/>
          <w:u w:val="single"/>
        </w:rPr>
        <w:t>1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1D03C7" w:rsidP="008C185B">
      <w:pPr>
        <w:autoSpaceDE w:val="0"/>
        <w:autoSpaceDN w:val="0"/>
        <w:adjustRightInd w:val="0"/>
      </w:pPr>
      <w:r>
        <w:t xml:space="preserve">Enclosed are revisions to AT&amp;T Corp.’s (“AT&amp;T”) Custom Network Services Price List.  The purpose of this filing is to grandfather Business Calling Cards associated with </w:t>
      </w:r>
      <w:proofErr w:type="spellStart"/>
      <w:r>
        <w:t>OneNet</w:t>
      </w:r>
      <w:proofErr w:type="spellEnd"/>
      <w:r>
        <w:t xml:space="preserve"> (SDN), VTNS, ABN and AT&amp;T Worldwide Calling Cards. This filing also changes the name from Corporate Calling Card Global Enhancement to AT&amp;T Worldwide Calling Card</w:t>
      </w:r>
      <w:r>
        <w:rPr>
          <w:sz w:val="20"/>
          <w:szCs w:val="20"/>
        </w:rPr>
        <w:t>.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Pr="000B7E0A" w:rsidRDefault="007B792F" w:rsidP="000B7E0A">
      <w:pPr>
        <w:autoSpaceDE w:val="0"/>
        <w:autoSpaceDN w:val="0"/>
        <w:adjustRightInd w:val="0"/>
      </w:pPr>
      <w:r>
        <w:t>Attached is an index of enclosed</w:t>
      </w:r>
      <w:r w:rsidR="000B7E0A">
        <w:t xml:space="preserve"> </w:t>
      </w:r>
      <w:r w:rsidR="000A71C9">
        <w:t>price list</w:t>
      </w:r>
      <w:r w:rsidR="000B7E0A">
        <w:t xml:space="preserve"> </w:t>
      </w:r>
      <w:r w:rsidR="00381639">
        <w:t>page</w:t>
      </w:r>
      <w:r w:rsidR="001F14FD">
        <w:t>s</w:t>
      </w:r>
      <w:r>
        <w:t>.</w:t>
      </w:r>
    </w:p>
    <w:p w:rsidR="003A4942" w:rsidRDefault="00C90C3F" w:rsidP="003A31D5">
      <w:pPr>
        <w:autoSpaceDE w:val="0"/>
        <w:autoSpaceDN w:val="0"/>
        <w:adjustRightInd w:val="0"/>
      </w:pPr>
      <w:r>
        <w:t xml:space="preserve">   </w:t>
      </w:r>
    </w:p>
    <w:p w:rsidR="000A1ABC" w:rsidRDefault="000A1ABC"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F44AA2">
        <w:t>May 6</w:t>
      </w:r>
      <w:r w:rsidR="00626150">
        <w:t>, 2015</w:t>
      </w:r>
      <w:r w:rsidR="00F22F0F">
        <w:t xml:space="preserve"> with an </w:t>
      </w:r>
      <w:r>
        <w:t xml:space="preserve">effective date of </w:t>
      </w:r>
      <w:r w:rsidR="00F44AA2">
        <w:t>May 15</w:t>
      </w:r>
      <w:r w:rsidR="00626150">
        <w:t>, 2015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8C185B" w:rsidRDefault="00622FE9">
      <w:pPr>
        <w:rPr>
          <w:noProof/>
        </w:rPr>
      </w:pPr>
      <w:r>
        <w:rPr>
          <w:noProof/>
        </w:rPr>
        <w:drawing>
          <wp:inline distT="0" distB="0" distL="0" distR="0" wp14:anchorId="43CB8EE0" wp14:editId="51714430">
            <wp:extent cx="1965960" cy="4648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EC6AD7" w:rsidRDefault="00EC6AD7">
      <w:pPr>
        <w:widowControl w:val="0"/>
      </w:pPr>
    </w:p>
    <w:p w:rsidR="000A1ABC" w:rsidRDefault="000A1ABC">
      <w:pPr>
        <w:widowControl w:val="0"/>
      </w:pPr>
      <w:r>
        <w:t>Enclosure</w:t>
      </w:r>
      <w:r w:rsidR="0087403A">
        <w:t>s</w:t>
      </w: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D63283" w:rsidRDefault="00D63283">
      <w:pPr>
        <w:widowControl w:val="0"/>
      </w:pPr>
    </w:p>
    <w:p w:rsidR="00D63283" w:rsidRDefault="00D63283">
      <w:pPr>
        <w:widowControl w:val="0"/>
      </w:pPr>
    </w:p>
    <w:p w:rsidR="00D63283" w:rsidRDefault="00D63283">
      <w:pPr>
        <w:widowControl w:val="0"/>
      </w:pPr>
    </w:p>
    <w:p w:rsidR="00D63283" w:rsidRDefault="00D63283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403D9" w:rsidP="007403D9">
      <w:pPr>
        <w:widowControl w:val="0"/>
        <w:ind w:left="720" w:firstLine="720"/>
      </w:pPr>
      <w:r>
        <w:t xml:space="preserve">     </w:t>
      </w:r>
      <w:r w:rsidR="00D25145">
        <w:t xml:space="preserve">      </w:t>
      </w:r>
      <w:r>
        <w:t xml:space="preserve"> </w:t>
      </w:r>
      <w:r w:rsidR="007B792F" w:rsidRPr="001609B6">
        <w:rPr>
          <w:b/>
        </w:rPr>
        <w:t>ATTACHMENT</w:t>
      </w:r>
      <w:r w:rsidR="007B792F">
        <w:t xml:space="preserve"> - </w:t>
      </w:r>
      <w:r w:rsidR="00D25145">
        <w:t>Price List Pages Index</w:t>
      </w:r>
    </w:p>
    <w:p w:rsidR="007B792F" w:rsidRDefault="007B792F" w:rsidP="007B792F">
      <w:pPr>
        <w:widowControl w:val="0"/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070"/>
        <w:gridCol w:w="1800"/>
        <w:gridCol w:w="1800"/>
      </w:tblGrid>
      <w:tr w:rsidR="007B792F" w:rsidTr="007403D9">
        <w:tc>
          <w:tcPr>
            <w:tcW w:w="2070" w:type="dxa"/>
          </w:tcPr>
          <w:p w:rsidR="007B792F" w:rsidRPr="007B792F" w:rsidRDefault="007B792F" w:rsidP="007B792F">
            <w:pPr>
              <w:widowControl w:val="0"/>
              <w:jc w:val="center"/>
              <w:rPr>
                <w:b/>
              </w:rPr>
            </w:pPr>
            <w:r w:rsidRPr="007B792F">
              <w:rPr>
                <w:b/>
              </w:rPr>
              <w:t>Section</w:t>
            </w:r>
          </w:p>
        </w:tc>
        <w:tc>
          <w:tcPr>
            <w:tcW w:w="1800" w:type="dxa"/>
          </w:tcPr>
          <w:p w:rsidR="007B792F" w:rsidRPr="007B792F" w:rsidRDefault="007B792F" w:rsidP="007B792F">
            <w:pPr>
              <w:widowControl w:val="0"/>
              <w:jc w:val="center"/>
              <w:rPr>
                <w:b/>
              </w:rPr>
            </w:pPr>
            <w:r w:rsidRPr="007B792F">
              <w:rPr>
                <w:b/>
              </w:rPr>
              <w:t>Page</w:t>
            </w:r>
          </w:p>
        </w:tc>
        <w:tc>
          <w:tcPr>
            <w:tcW w:w="1800" w:type="dxa"/>
          </w:tcPr>
          <w:p w:rsidR="007B792F" w:rsidRPr="007B792F" w:rsidRDefault="007B792F" w:rsidP="007B792F">
            <w:pPr>
              <w:widowControl w:val="0"/>
              <w:jc w:val="center"/>
              <w:rPr>
                <w:b/>
              </w:rPr>
            </w:pPr>
            <w:r w:rsidRPr="007B792F">
              <w:rPr>
                <w:b/>
              </w:rPr>
              <w:t>Release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7B792F" w:rsidP="007B792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B792F" w:rsidRPr="007B792F" w:rsidRDefault="007B792F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7B792F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B77DD9" w:rsidP="007B792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B792F" w:rsidRPr="007B792F" w:rsidRDefault="00B77DD9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B77DD9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9905E2" w:rsidP="007B792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7B792F" w:rsidRPr="007B792F" w:rsidRDefault="009905E2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9905E2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B792F" w:rsidRPr="007B792F" w:rsidRDefault="00300633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800" w:type="dxa"/>
          </w:tcPr>
          <w:p w:rsidR="007B792F" w:rsidRPr="007B792F" w:rsidRDefault="009D39C6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17</w:t>
            </w:r>
          </w:p>
        </w:tc>
        <w:tc>
          <w:tcPr>
            <w:tcW w:w="180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80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800" w:type="dxa"/>
          </w:tcPr>
          <w:p w:rsidR="007B792F" w:rsidRPr="007B792F" w:rsidRDefault="004137BF" w:rsidP="007B792F">
            <w:pPr>
              <w:widowControl w:val="0"/>
              <w:jc w:val="center"/>
            </w:pPr>
            <w:r>
              <w:t>7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FF7F4C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FF7F4C" w:rsidP="007B792F">
            <w:pPr>
              <w:widowControl w:val="0"/>
              <w:jc w:val="center"/>
            </w:pPr>
            <w:r>
              <w:t>58</w:t>
            </w:r>
          </w:p>
        </w:tc>
        <w:tc>
          <w:tcPr>
            <w:tcW w:w="1800" w:type="dxa"/>
          </w:tcPr>
          <w:p w:rsidR="007B792F" w:rsidRPr="007B792F" w:rsidRDefault="00FF7F4C" w:rsidP="007B792F">
            <w:pPr>
              <w:widowControl w:val="0"/>
              <w:jc w:val="center"/>
            </w:pPr>
            <w:r>
              <w:t>2</w:t>
            </w:r>
          </w:p>
        </w:tc>
      </w:tr>
      <w:tr w:rsidR="007B792F" w:rsidTr="007403D9">
        <w:tc>
          <w:tcPr>
            <w:tcW w:w="2070" w:type="dxa"/>
          </w:tcPr>
          <w:p w:rsidR="007B792F" w:rsidRPr="007B792F" w:rsidRDefault="00FF7F4C" w:rsidP="007B792F">
            <w:pPr>
              <w:widowControl w:val="0"/>
              <w:jc w:val="center"/>
            </w:pPr>
            <w:r>
              <w:t>Price List</w:t>
            </w:r>
          </w:p>
        </w:tc>
        <w:tc>
          <w:tcPr>
            <w:tcW w:w="1800" w:type="dxa"/>
          </w:tcPr>
          <w:p w:rsidR="007B792F" w:rsidRPr="007B792F" w:rsidRDefault="00FF7F4C" w:rsidP="007B792F">
            <w:pPr>
              <w:widowControl w:val="0"/>
              <w:jc w:val="center"/>
            </w:pPr>
            <w:r>
              <w:t>62</w:t>
            </w:r>
          </w:p>
        </w:tc>
        <w:tc>
          <w:tcPr>
            <w:tcW w:w="1800" w:type="dxa"/>
          </w:tcPr>
          <w:p w:rsidR="007B792F" w:rsidRPr="007B792F" w:rsidRDefault="00FF7F4C" w:rsidP="007B792F">
            <w:pPr>
              <w:widowControl w:val="0"/>
              <w:jc w:val="center"/>
            </w:pPr>
            <w:r>
              <w:t>2</w:t>
            </w:r>
          </w:p>
        </w:tc>
      </w:tr>
    </w:tbl>
    <w:p w:rsidR="007B792F" w:rsidRDefault="007B792F" w:rsidP="007B792F">
      <w:pPr>
        <w:widowControl w:val="0"/>
        <w:rPr>
          <w:rFonts w:ascii="Arial" w:hAnsi="Arial" w:cs="Arial"/>
          <w:sz w:val="20"/>
          <w:szCs w:val="20"/>
        </w:rPr>
      </w:pPr>
    </w:p>
    <w:sectPr w:rsidR="007B792F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5240D"/>
    <w:rsid w:val="00083244"/>
    <w:rsid w:val="000A1ABC"/>
    <w:rsid w:val="000A71C9"/>
    <w:rsid w:val="000B7E0A"/>
    <w:rsid w:val="000F1AA3"/>
    <w:rsid w:val="000F216F"/>
    <w:rsid w:val="001016DF"/>
    <w:rsid w:val="001233B4"/>
    <w:rsid w:val="00123E0A"/>
    <w:rsid w:val="00126A23"/>
    <w:rsid w:val="00152D94"/>
    <w:rsid w:val="00152EAC"/>
    <w:rsid w:val="001609B6"/>
    <w:rsid w:val="00182970"/>
    <w:rsid w:val="001B3748"/>
    <w:rsid w:val="001D03C7"/>
    <w:rsid w:val="001F14FD"/>
    <w:rsid w:val="00222803"/>
    <w:rsid w:val="00244AFB"/>
    <w:rsid w:val="0025791B"/>
    <w:rsid w:val="002A25ED"/>
    <w:rsid w:val="002A5AC5"/>
    <w:rsid w:val="002C01A6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31D5"/>
    <w:rsid w:val="003A4942"/>
    <w:rsid w:val="003D1CD8"/>
    <w:rsid w:val="003E46EC"/>
    <w:rsid w:val="003F2792"/>
    <w:rsid w:val="00412454"/>
    <w:rsid w:val="004137BF"/>
    <w:rsid w:val="004179FA"/>
    <w:rsid w:val="00444374"/>
    <w:rsid w:val="00465F1A"/>
    <w:rsid w:val="00484DF5"/>
    <w:rsid w:val="004A7805"/>
    <w:rsid w:val="004E3AB0"/>
    <w:rsid w:val="0050323E"/>
    <w:rsid w:val="00506EA2"/>
    <w:rsid w:val="005167A8"/>
    <w:rsid w:val="00520576"/>
    <w:rsid w:val="0052243D"/>
    <w:rsid w:val="0052357F"/>
    <w:rsid w:val="00530AC2"/>
    <w:rsid w:val="005314A1"/>
    <w:rsid w:val="00576A04"/>
    <w:rsid w:val="00582A8B"/>
    <w:rsid w:val="00591DF9"/>
    <w:rsid w:val="005F2B00"/>
    <w:rsid w:val="005F4F34"/>
    <w:rsid w:val="005F676F"/>
    <w:rsid w:val="00622FE9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2A81"/>
    <w:rsid w:val="00712F63"/>
    <w:rsid w:val="00736354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7403A"/>
    <w:rsid w:val="0087688D"/>
    <w:rsid w:val="00882630"/>
    <w:rsid w:val="008867DE"/>
    <w:rsid w:val="00893318"/>
    <w:rsid w:val="008B602D"/>
    <w:rsid w:val="008C185B"/>
    <w:rsid w:val="008F05FB"/>
    <w:rsid w:val="00903E5D"/>
    <w:rsid w:val="00916AE2"/>
    <w:rsid w:val="00922184"/>
    <w:rsid w:val="00932797"/>
    <w:rsid w:val="00973E82"/>
    <w:rsid w:val="009905E2"/>
    <w:rsid w:val="00991F49"/>
    <w:rsid w:val="009A5D3D"/>
    <w:rsid w:val="009B23E3"/>
    <w:rsid w:val="009D39C6"/>
    <w:rsid w:val="009F518A"/>
    <w:rsid w:val="009F613E"/>
    <w:rsid w:val="00A03151"/>
    <w:rsid w:val="00A1262B"/>
    <w:rsid w:val="00A5540E"/>
    <w:rsid w:val="00A677EC"/>
    <w:rsid w:val="00A75FA1"/>
    <w:rsid w:val="00A82E10"/>
    <w:rsid w:val="00AB69B1"/>
    <w:rsid w:val="00AC6443"/>
    <w:rsid w:val="00AD266E"/>
    <w:rsid w:val="00AE322F"/>
    <w:rsid w:val="00B168B0"/>
    <w:rsid w:val="00B253E8"/>
    <w:rsid w:val="00B41C3D"/>
    <w:rsid w:val="00B4691D"/>
    <w:rsid w:val="00B55663"/>
    <w:rsid w:val="00B57706"/>
    <w:rsid w:val="00B72178"/>
    <w:rsid w:val="00B77DD9"/>
    <w:rsid w:val="00BA1561"/>
    <w:rsid w:val="00BA4034"/>
    <w:rsid w:val="00BB6805"/>
    <w:rsid w:val="00BE1351"/>
    <w:rsid w:val="00BE6573"/>
    <w:rsid w:val="00C174DD"/>
    <w:rsid w:val="00C33721"/>
    <w:rsid w:val="00C47301"/>
    <w:rsid w:val="00C600AA"/>
    <w:rsid w:val="00C7713B"/>
    <w:rsid w:val="00C90C3F"/>
    <w:rsid w:val="00CA104C"/>
    <w:rsid w:val="00CA1E85"/>
    <w:rsid w:val="00CB2319"/>
    <w:rsid w:val="00CB6A33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D713C"/>
    <w:rsid w:val="00DD7CA8"/>
    <w:rsid w:val="00DF238B"/>
    <w:rsid w:val="00DF42BC"/>
    <w:rsid w:val="00E20EF3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D1D3B"/>
    <w:rsid w:val="00FE175E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5:docId w15:val="{01EB2576-BC13-4640-96E8-DA2CD7AD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1141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2014-08-15T17:59:00Z</cp:lastPrinted>
  <dcterms:created xsi:type="dcterms:W3CDTF">2015-05-06T20:29:00Z</dcterms:created>
  <dcterms:modified xsi:type="dcterms:W3CDTF">2015-05-06T20:29:00Z</dcterms:modified>
</cp:coreProperties>
</file>