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BCAF2" w14:textId="77777777" w:rsidR="0053158D" w:rsidRDefault="0053158D" w:rsidP="0053158D">
      <w:pPr>
        <w:keepNext/>
        <w:pageBreakBefore/>
        <w:spacing w:after="240" w:line="240" w:lineRule="auto"/>
        <w:jc w:val="center"/>
        <w:outlineLvl w:val="0"/>
        <w:rPr>
          <w:rFonts w:ascii="Book Antiqua" w:eastAsia="Times New Roman" w:hAnsi="Book Antiqua" w:cs="Arial"/>
          <w:b/>
          <w:bCs/>
          <w:kern w:val="32"/>
          <w:sz w:val="20"/>
          <w:szCs w:val="20"/>
          <w:u w:val="single"/>
        </w:rPr>
      </w:pPr>
      <w:bookmarkStart w:id="0" w:name="_GoBack"/>
      <w:bookmarkEnd w:id="0"/>
    </w:p>
    <w:p w14:paraId="332BCAF3" w14:textId="77777777" w:rsidR="0053158D" w:rsidRDefault="0053158D" w:rsidP="0053158D">
      <w:pPr>
        <w:keepNext/>
        <w:spacing w:after="240" w:line="240" w:lineRule="auto"/>
        <w:jc w:val="center"/>
        <w:outlineLvl w:val="0"/>
        <w:rPr>
          <w:rFonts w:ascii="Book Antiqua" w:eastAsia="Times New Roman" w:hAnsi="Book Antiqua" w:cs="Arial"/>
          <w:b/>
          <w:bCs/>
          <w:kern w:val="32"/>
          <w:sz w:val="20"/>
          <w:szCs w:val="20"/>
          <w:u w:val="single"/>
        </w:rPr>
      </w:pPr>
    </w:p>
    <w:p w14:paraId="332BCAF4" w14:textId="77777777" w:rsidR="0053158D" w:rsidRPr="0053158D" w:rsidRDefault="0053158D" w:rsidP="0053158D">
      <w:pPr>
        <w:keepNext/>
        <w:spacing w:after="240" w:line="240" w:lineRule="auto"/>
        <w:jc w:val="center"/>
        <w:outlineLvl w:val="0"/>
        <w:rPr>
          <w:rFonts w:ascii="Book Antiqua" w:eastAsia="Times New Roman" w:hAnsi="Book Antiqua" w:cs="Arial"/>
          <w:b/>
          <w:bCs/>
          <w:kern w:val="32"/>
          <w:sz w:val="20"/>
          <w:szCs w:val="20"/>
          <w:u w:val="single"/>
        </w:rPr>
      </w:pPr>
      <w:r w:rsidRPr="0053158D">
        <w:rPr>
          <w:rFonts w:ascii="Book Antiqua" w:eastAsia="Times New Roman" w:hAnsi="Book Antiqua" w:cs="Arial"/>
          <w:b/>
          <w:bCs/>
          <w:noProof/>
          <w:kern w:val="32"/>
          <w:sz w:val="20"/>
          <w:szCs w:val="20"/>
          <w:u w:val="single"/>
        </w:rPr>
        <mc:AlternateContent>
          <mc:Choice Requires="wps">
            <w:drawing>
              <wp:anchor distT="0" distB="0" distL="114300" distR="114300" simplePos="0" relativeHeight="251656704" behindDoc="0" locked="0" layoutInCell="1" allowOverlap="1" wp14:anchorId="332BCB53" wp14:editId="332BCB54">
                <wp:simplePos x="0" y="0"/>
                <wp:positionH relativeFrom="column">
                  <wp:posOffset>-109220</wp:posOffset>
                </wp:positionH>
                <wp:positionV relativeFrom="paragraph">
                  <wp:posOffset>-1207135</wp:posOffset>
                </wp:positionV>
                <wp:extent cx="6250940" cy="11055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BCB61" w14:textId="77777777" w:rsidR="0053158D" w:rsidRPr="0053158D" w:rsidRDefault="0053158D" w:rsidP="0053158D">
                            <w:pPr>
                              <w:pStyle w:val="Header"/>
                              <w:rPr>
                                <w:rFonts w:ascii="Book Antiqua" w:hAnsi="Book Antiqua"/>
                                <w:sz w:val="20"/>
                                <w:szCs w:val="20"/>
                              </w:rPr>
                            </w:pPr>
                            <w:r w:rsidRPr="0053158D">
                              <w:rPr>
                                <w:rFonts w:ascii="Book Antiqua" w:hAnsi="Book Antiqua"/>
                                <w:noProof/>
                                <w:sz w:val="20"/>
                                <w:szCs w:val="20"/>
                              </w:rPr>
                              <w:t>Metropolitan Telecommunications of Utah, Inc.</w:t>
                            </w:r>
                            <w:r w:rsidRPr="0053158D">
                              <w:rPr>
                                <w:rFonts w:ascii="Book Antiqua" w:hAnsi="Book Antiqua"/>
                                <w:sz w:val="20"/>
                                <w:szCs w:val="20"/>
                              </w:rPr>
                              <w:tab/>
                            </w:r>
                            <w:r w:rsidRPr="0053158D">
                              <w:rPr>
                                <w:rFonts w:ascii="Book Antiqua" w:hAnsi="Book Antiqua"/>
                                <w:sz w:val="20"/>
                                <w:szCs w:val="20"/>
                              </w:rPr>
                              <w:tab/>
                              <w:t>Utah Price List No. 2</w:t>
                            </w:r>
                          </w:p>
                          <w:p w14:paraId="332BCB62" w14:textId="77777777" w:rsidR="0053158D" w:rsidRPr="0053158D" w:rsidRDefault="0053158D" w:rsidP="0053158D">
                            <w:pPr>
                              <w:pStyle w:val="Header"/>
                              <w:rPr>
                                <w:rFonts w:ascii="Book Antiqua" w:hAnsi="Book Antiqua"/>
                                <w:sz w:val="20"/>
                                <w:szCs w:val="20"/>
                              </w:rPr>
                            </w:pPr>
                            <w:r w:rsidRPr="0053158D">
                              <w:rPr>
                                <w:rFonts w:ascii="Book Antiqua" w:hAnsi="Book Antiqua"/>
                                <w:sz w:val="20"/>
                                <w:szCs w:val="20"/>
                              </w:rPr>
                              <w:t>d/b/a MetTel</w:t>
                            </w:r>
                            <w:r w:rsidRPr="0053158D">
                              <w:rPr>
                                <w:rFonts w:ascii="Book Antiqua" w:hAnsi="Book Antiqua"/>
                                <w:sz w:val="20"/>
                                <w:szCs w:val="20"/>
                              </w:rPr>
                              <w:tab/>
                            </w:r>
                            <w:r w:rsidRPr="0053158D">
                              <w:rPr>
                                <w:rFonts w:ascii="Book Antiqua" w:hAnsi="Book Antiqua"/>
                                <w:sz w:val="20"/>
                                <w:szCs w:val="20"/>
                              </w:rPr>
                              <w:tab/>
                            </w:r>
                            <w:r>
                              <w:rPr>
                                <w:rFonts w:ascii="Book Antiqua" w:hAnsi="Book Antiqua"/>
                                <w:sz w:val="20"/>
                                <w:szCs w:val="20"/>
                              </w:rPr>
                              <w:t>5</w:t>
                            </w:r>
                            <w:r w:rsidRPr="0053158D">
                              <w:rPr>
                                <w:rFonts w:ascii="Book Antiqua" w:hAnsi="Book Antiqua"/>
                                <w:sz w:val="20"/>
                                <w:szCs w:val="20"/>
                                <w:vertAlign w:val="superscript"/>
                              </w:rPr>
                              <w:t>th</w:t>
                            </w:r>
                            <w:r w:rsidRPr="0053158D">
                              <w:rPr>
                                <w:rFonts w:ascii="Book Antiqua" w:hAnsi="Book Antiqua"/>
                                <w:sz w:val="20"/>
                                <w:szCs w:val="20"/>
                              </w:rPr>
                              <w:t xml:space="preserve"> Revised Page 2</w:t>
                            </w:r>
                          </w:p>
                          <w:p w14:paraId="332BCB63" w14:textId="77777777" w:rsidR="0053158D" w:rsidRPr="0053158D" w:rsidRDefault="0053158D" w:rsidP="0053158D">
                            <w:pPr>
                              <w:pStyle w:val="Header"/>
                              <w:rPr>
                                <w:rFonts w:ascii="Book Antiqua" w:hAnsi="Book Antiqua"/>
                                <w:sz w:val="20"/>
                                <w:szCs w:val="20"/>
                              </w:rPr>
                            </w:pPr>
                            <w:r w:rsidRPr="0053158D">
                              <w:rPr>
                                <w:rFonts w:ascii="Book Antiqua" w:hAnsi="Book Antiqua"/>
                                <w:sz w:val="20"/>
                                <w:szCs w:val="20"/>
                              </w:rPr>
                              <w:tab/>
                            </w:r>
                            <w:r w:rsidRPr="0053158D">
                              <w:rPr>
                                <w:rFonts w:ascii="Book Antiqua" w:hAnsi="Book Antiqua"/>
                                <w:sz w:val="20"/>
                                <w:szCs w:val="20"/>
                              </w:rPr>
                              <w:tab/>
                              <w:t xml:space="preserve">Cancels </w:t>
                            </w:r>
                            <w:r>
                              <w:rPr>
                                <w:rFonts w:ascii="Book Antiqua" w:hAnsi="Book Antiqua"/>
                                <w:sz w:val="20"/>
                                <w:szCs w:val="20"/>
                              </w:rPr>
                              <w:t>4</w:t>
                            </w:r>
                            <w:r>
                              <w:rPr>
                                <w:rFonts w:ascii="Book Antiqua" w:hAnsi="Book Antiqua"/>
                                <w:sz w:val="20"/>
                                <w:szCs w:val="20"/>
                                <w:vertAlign w:val="superscript"/>
                              </w:rPr>
                              <w:t>th</w:t>
                            </w:r>
                            <w:r w:rsidRPr="0053158D">
                              <w:rPr>
                                <w:rFonts w:ascii="Book Antiqua" w:hAnsi="Book Antiqua"/>
                                <w:sz w:val="20"/>
                                <w:szCs w:val="20"/>
                              </w:rPr>
                              <w:t xml:space="preserve"> Revised Page 2</w:t>
                            </w:r>
                          </w:p>
                          <w:p w14:paraId="332BCB64" w14:textId="77777777" w:rsidR="0053158D" w:rsidRPr="0053158D" w:rsidRDefault="0053158D" w:rsidP="0053158D">
                            <w:pPr>
                              <w:pStyle w:val="Header"/>
                              <w:jc w:val="center"/>
                              <w:rPr>
                                <w:rFonts w:ascii="Book Antiqua" w:hAnsi="Book Antiqua"/>
                                <w:sz w:val="20"/>
                                <w:szCs w:val="20"/>
                              </w:rPr>
                            </w:pPr>
                          </w:p>
                          <w:p w14:paraId="332BCB65" w14:textId="77777777" w:rsidR="0053158D" w:rsidRPr="0053158D" w:rsidRDefault="0053158D" w:rsidP="0053158D">
                            <w:pPr>
                              <w:pStyle w:val="Header"/>
                              <w:jc w:val="center"/>
                              <w:rPr>
                                <w:rFonts w:ascii="Book Antiqua" w:hAnsi="Book Antiqua"/>
                                <w:sz w:val="20"/>
                                <w:szCs w:val="20"/>
                              </w:rPr>
                            </w:pPr>
                            <w:r w:rsidRPr="0053158D">
                              <w:rPr>
                                <w:rFonts w:ascii="Book Antiqua" w:hAnsi="Book Antiqua"/>
                                <w:sz w:val="20"/>
                                <w:szCs w:val="20"/>
                              </w:rPr>
                              <w:t>COMPETITIVE ACCESS PROVIDER SERVICES TARIFF</w:t>
                            </w:r>
                            <w:r w:rsidR="00585D60">
                              <w:rPr>
                                <w:rFonts w:ascii="Book Antiqua" w:hAnsi="Book Antiqua"/>
                                <w:sz w:val="20"/>
                                <w:szCs w:val="20"/>
                              </w:rPr>
                              <w:pict w14:anchorId="332BCB87">
                                <v:rect id="_x0000_i1026" style="width:0;height:1.5pt" o:hralign="center" o:hrstd="t" o:hr="t" fillcolor="gray" stroked="f"/>
                              </w:pict>
                            </w:r>
                          </w:p>
                          <w:p w14:paraId="332BCB66" w14:textId="77777777" w:rsidR="0053158D" w:rsidRPr="0053158D" w:rsidRDefault="0053158D" w:rsidP="0053158D">
                            <w:pPr>
                              <w:rPr>
                                <w:rFonts w:ascii="Book Antiqua" w:hAnsi="Book Antiqu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CB53" id="_x0000_t202" coordsize="21600,21600" o:spt="202" path="m,l,21600r21600,l21600,xe">
                <v:stroke joinstyle="miter"/>
                <v:path gradientshapeok="t" o:connecttype="rect"/>
              </v:shapetype>
              <v:shape id="Text Box 2" o:spid="_x0000_s1026" type="#_x0000_t202" style="position:absolute;left:0;text-align:left;margin-left:-8.6pt;margin-top:-95.05pt;width:492.2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Ebgg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" stroked="f">
                <v:textbox>
                  <w:txbxContent>
                    <w:p w14:paraId="332BCB61" w14:textId="77777777" w:rsidR="0053158D" w:rsidRPr="0053158D" w:rsidRDefault="0053158D" w:rsidP="0053158D">
                      <w:pPr>
                        <w:pStyle w:val="Header"/>
                        <w:rPr>
                          <w:rFonts w:ascii="Book Antiqua" w:hAnsi="Book Antiqua"/>
                          <w:sz w:val="20"/>
                          <w:szCs w:val="20"/>
                        </w:rPr>
                      </w:pPr>
                      <w:r w:rsidRPr="0053158D">
                        <w:rPr>
                          <w:rFonts w:ascii="Book Antiqua" w:hAnsi="Book Antiqua"/>
                          <w:noProof/>
                          <w:sz w:val="20"/>
                          <w:szCs w:val="20"/>
                        </w:rPr>
                        <w:t>Metropolitan Telecommunications of Utah, Inc.</w:t>
                      </w:r>
                      <w:r w:rsidRPr="0053158D">
                        <w:rPr>
                          <w:rFonts w:ascii="Book Antiqua" w:hAnsi="Book Antiqua"/>
                          <w:sz w:val="20"/>
                          <w:szCs w:val="20"/>
                        </w:rPr>
                        <w:tab/>
                      </w:r>
                      <w:r w:rsidRPr="0053158D">
                        <w:rPr>
                          <w:rFonts w:ascii="Book Antiqua" w:hAnsi="Book Antiqua"/>
                          <w:sz w:val="20"/>
                          <w:szCs w:val="20"/>
                        </w:rPr>
                        <w:tab/>
                        <w:t>Utah Price List No. 2</w:t>
                      </w:r>
                    </w:p>
                    <w:p w14:paraId="332BCB62" w14:textId="77777777" w:rsidR="0053158D" w:rsidRPr="0053158D" w:rsidRDefault="0053158D" w:rsidP="0053158D">
                      <w:pPr>
                        <w:pStyle w:val="Header"/>
                        <w:rPr>
                          <w:rFonts w:ascii="Book Antiqua" w:hAnsi="Book Antiqua"/>
                          <w:sz w:val="20"/>
                          <w:szCs w:val="20"/>
                        </w:rPr>
                      </w:pPr>
                      <w:r w:rsidRPr="0053158D">
                        <w:rPr>
                          <w:rFonts w:ascii="Book Antiqua" w:hAnsi="Book Antiqua"/>
                          <w:sz w:val="20"/>
                          <w:szCs w:val="20"/>
                        </w:rPr>
                        <w:t>d/b/a MetTel</w:t>
                      </w:r>
                      <w:r w:rsidRPr="0053158D">
                        <w:rPr>
                          <w:rFonts w:ascii="Book Antiqua" w:hAnsi="Book Antiqua"/>
                          <w:sz w:val="20"/>
                          <w:szCs w:val="20"/>
                        </w:rPr>
                        <w:tab/>
                      </w:r>
                      <w:r w:rsidRPr="0053158D">
                        <w:rPr>
                          <w:rFonts w:ascii="Book Antiqua" w:hAnsi="Book Antiqua"/>
                          <w:sz w:val="20"/>
                          <w:szCs w:val="20"/>
                        </w:rPr>
                        <w:tab/>
                      </w:r>
                      <w:r>
                        <w:rPr>
                          <w:rFonts w:ascii="Book Antiqua" w:hAnsi="Book Antiqua"/>
                          <w:sz w:val="20"/>
                          <w:szCs w:val="20"/>
                        </w:rPr>
                        <w:t>5</w:t>
                      </w:r>
                      <w:r w:rsidRPr="0053158D">
                        <w:rPr>
                          <w:rFonts w:ascii="Book Antiqua" w:hAnsi="Book Antiqua"/>
                          <w:sz w:val="20"/>
                          <w:szCs w:val="20"/>
                          <w:vertAlign w:val="superscript"/>
                        </w:rPr>
                        <w:t>th</w:t>
                      </w:r>
                      <w:r w:rsidRPr="0053158D">
                        <w:rPr>
                          <w:rFonts w:ascii="Book Antiqua" w:hAnsi="Book Antiqua"/>
                          <w:sz w:val="20"/>
                          <w:szCs w:val="20"/>
                        </w:rPr>
                        <w:t xml:space="preserve"> Revised Page 2</w:t>
                      </w:r>
                    </w:p>
                    <w:p w14:paraId="332BCB63" w14:textId="77777777" w:rsidR="0053158D" w:rsidRPr="0053158D" w:rsidRDefault="0053158D" w:rsidP="0053158D">
                      <w:pPr>
                        <w:pStyle w:val="Header"/>
                        <w:rPr>
                          <w:rFonts w:ascii="Book Antiqua" w:hAnsi="Book Antiqua"/>
                          <w:sz w:val="20"/>
                          <w:szCs w:val="20"/>
                        </w:rPr>
                      </w:pPr>
                      <w:r w:rsidRPr="0053158D">
                        <w:rPr>
                          <w:rFonts w:ascii="Book Antiqua" w:hAnsi="Book Antiqua"/>
                          <w:sz w:val="20"/>
                          <w:szCs w:val="20"/>
                        </w:rPr>
                        <w:tab/>
                      </w:r>
                      <w:r w:rsidRPr="0053158D">
                        <w:rPr>
                          <w:rFonts w:ascii="Book Antiqua" w:hAnsi="Book Antiqua"/>
                          <w:sz w:val="20"/>
                          <w:szCs w:val="20"/>
                        </w:rPr>
                        <w:tab/>
                        <w:t xml:space="preserve">Cancels </w:t>
                      </w:r>
                      <w:r>
                        <w:rPr>
                          <w:rFonts w:ascii="Book Antiqua" w:hAnsi="Book Antiqua"/>
                          <w:sz w:val="20"/>
                          <w:szCs w:val="20"/>
                        </w:rPr>
                        <w:t>4</w:t>
                      </w:r>
                      <w:r>
                        <w:rPr>
                          <w:rFonts w:ascii="Book Antiqua" w:hAnsi="Book Antiqua"/>
                          <w:sz w:val="20"/>
                          <w:szCs w:val="20"/>
                          <w:vertAlign w:val="superscript"/>
                        </w:rPr>
                        <w:t>th</w:t>
                      </w:r>
                      <w:r w:rsidRPr="0053158D">
                        <w:rPr>
                          <w:rFonts w:ascii="Book Antiqua" w:hAnsi="Book Antiqua"/>
                          <w:sz w:val="20"/>
                          <w:szCs w:val="20"/>
                        </w:rPr>
                        <w:t xml:space="preserve"> Revised Page 2</w:t>
                      </w:r>
                    </w:p>
                    <w:p w14:paraId="332BCB64" w14:textId="77777777" w:rsidR="0053158D" w:rsidRPr="0053158D" w:rsidRDefault="0053158D" w:rsidP="0053158D">
                      <w:pPr>
                        <w:pStyle w:val="Header"/>
                        <w:jc w:val="center"/>
                        <w:rPr>
                          <w:rFonts w:ascii="Book Antiqua" w:hAnsi="Book Antiqua"/>
                          <w:sz w:val="20"/>
                          <w:szCs w:val="20"/>
                        </w:rPr>
                      </w:pPr>
                    </w:p>
                    <w:p w14:paraId="332BCB65" w14:textId="77777777" w:rsidR="0053158D" w:rsidRPr="0053158D" w:rsidRDefault="0053158D" w:rsidP="0053158D">
                      <w:pPr>
                        <w:pStyle w:val="Header"/>
                        <w:jc w:val="center"/>
                        <w:rPr>
                          <w:rFonts w:ascii="Book Antiqua" w:hAnsi="Book Antiqua"/>
                          <w:sz w:val="20"/>
                          <w:szCs w:val="20"/>
                        </w:rPr>
                      </w:pPr>
                      <w:r w:rsidRPr="0053158D">
                        <w:rPr>
                          <w:rFonts w:ascii="Book Antiqua" w:hAnsi="Book Antiqua"/>
                          <w:sz w:val="20"/>
                          <w:szCs w:val="20"/>
                        </w:rPr>
                        <w:t>COMPETITIVE ACCESS PROVIDER SERVICES TARIFF</w:t>
                      </w:r>
                      <w:r w:rsidR="00D16E51">
                        <w:rPr>
                          <w:rFonts w:ascii="Book Antiqua" w:hAnsi="Book Antiqua"/>
                          <w:sz w:val="20"/>
                          <w:szCs w:val="20"/>
                        </w:rPr>
                        <w:pict w14:anchorId="332BCB87">
                          <v:rect id="_x0000_i1026" style="width:0;height:1.5pt" o:hralign="center" o:hrstd="t" o:hr="t" fillcolor="gray" stroked="f"/>
                        </w:pict>
                      </w:r>
                    </w:p>
                    <w:p w14:paraId="332BCB66" w14:textId="77777777" w:rsidR="0053158D" w:rsidRPr="0053158D" w:rsidRDefault="0053158D" w:rsidP="0053158D">
                      <w:pPr>
                        <w:rPr>
                          <w:rFonts w:ascii="Book Antiqua" w:hAnsi="Book Antiqua"/>
                          <w:sz w:val="20"/>
                          <w:szCs w:val="20"/>
                        </w:rPr>
                      </w:pPr>
                    </w:p>
                  </w:txbxContent>
                </v:textbox>
              </v:shape>
            </w:pict>
          </mc:Fallback>
        </mc:AlternateContent>
      </w:r>
      <w:r w:rsidRPr="0053158D">
        <w:rPr>
          <w:rFonts w:ascii="Book Antiqua" w:eastAsia="Times New Roman" w:hAnsi="Book Antiqua" w:cs="Arial"/>
          <w:b/>
          <w:bCs/>
          <w:kern w:val="32"/>
          <w:sz w:val="20"/>
          <w:szCs w:val="20"/>
          <w:u w:val="single"/>
        </w:rPr>
        <w:t>CHECK SHEET</w:t>
      </w:r>
    </w:p>
    <w:p w14:paraId="332BCAF5"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sz w:val="20"/>
          <w:szCs w:val="20"/>
        </w:rPr>
      </w:pPr>
      <w:r w:rsidRPr="0053158D">
        <w:rPr>
          <w:rFonts w:ascii="Book Antiqua" w:eastAsia="Times New Roman" w:hAnsi="Book Antiqua" w:cs="Times New Roman"/>
          <w:sz w:val="20"/>
          <w:szCs w:val="20"/>
        </w:rPr>
        <w:t>Sheets of this rate sheet are effective as of the date shown at the bottom of the respective sheet(s). Original and revised sheets as named below comprise all changes from the original rate sheet and are currently in effect as of the date on the bottom of this sheet.</w:t>
      </w:r>
    </w:p>
    <w:p w14:paraId="332BCAF6"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sz w:val="20"/>
          <w:szCs w:val="20"/>
        </w:rPr>
      </w:pPr>
    </w:p>
    <w:p w14:paraId="332BCAF7" w14:textId="77777777" w:rsid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sectPr w:rsidR="0053158D">
          <w:pgSz w:w="12240" w:h="15840"/>
          <w:pgMar w:top="1440" w:right="1440" w:bottom="1440" w:left="1440" w:header="720" w:footer="720" w:gutter="0"/>
          <w:cols w:space="720"/>
          <w:docGrid w:linePitch="360"/>
        </w:sectPr>
      </w:pPr>
    </w:p>
    <w:p w14:paraId="332BCAF8"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Page Number</w:t>
      </w:r>
      <w:r w:rsidRPr="0053158D">
        <w:rPr>
          <w:rFonts w:ascii="Book Antiqua" w:eastAsia="Times New Roman" w:hAnsi="Book Antiqua" w:cs="Times New Roman"/>
          <w:color w:val="000000"/>
          <w:sz w:val="20"/>
          <w:szCs w:val="20"/>
        </w:rPr>
        <w:tab/>
        <w:t>Revision</w:t>
      </w:r>
    </w:p>
    <w:p w14:paraId="332BCAF9"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1</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AFA"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2</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r>
      <w:r>
        <w:rPr>
          <w:rFonts w:ascii="Book Antiqua" w:eastAsia="Times New Roman" w:hAnsi="Book Antiqua" w:cs="Times New Roman"/>
          <w:color w:val="000000"/>
          <w:sz w:val="20"/>
          <w:szCs w:val="20"/>
        </w:rPr>
        <w:t>5</w:t>
      </w:r>
      <w:r w:rsidRPr="0053158D">
        <w:rPr>
          <w:rFonts w:ascii="Book Antiqua" w:eastAsia="Times New Roman" w:hAnsi="Book Antiqua" w:cs="Times New Roman"/>
          <w:color w:val="000000"/>
          <w:sz w:val="20"/>
          <w:szCs w:val="20"/>
          <w:vertAlign w:val="superscript"/>
        </w:rPr>
        <w:t>th</w:t>
      </w:r>
      <w:r w:rsidRPr="0053158D">
        <w:rPr>
          <w:rFonts w:ascii="Book Antiqua" w:eastAsia="Times New Roman" w:hAnsi="Book Antiqua" w:cs="Times New Roman"/>
          <w:color w:val="000000"/>
          <w:sz w:val="20"/>
          <w:szCs w:val="20"/>
        </w:rPr>
        <w:t xml:space="preserve"> Revised*</w:t>
      </w:r>
    </w:p>
    <w:p w14:paraId="332BCAFB"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3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AFC"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4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AFD"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5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AFE"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6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AFF"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7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00"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8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01"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9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p>
    <w:p w14:paraId="332BCB02"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10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03"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11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04"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12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05"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13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p>
    <w:p w14:paraId="332BCB06"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14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p>
    <w:p w14:paraId="332BCB07"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15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p>
    <w:p w14:paraId="332BCB08"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16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p>
    <w:p w14:paraId="332BCB09"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17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p>
    <w:p w14:paraId="332BCB0A"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18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p>
    <w:p w14:paraId="332BCB0B"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19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0C"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20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0D"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21</w:t>
      </w:r>
      <w:r w:rsidRPr="0053158D">
        <w:rPr>
          <w:rFonts w:ascii="Book Antiqua" w:eastAsia="Times New Roman" w:hAnsi="Book Antiqua" w:cs="Times New Roman"/>
          <w:color w:val="000000"/>
          <w:sz w:val="20"/>
          <w:szCs w:val="20"/>
        </w:rPr>
        <w:tab/>
      </w:r>
      <w:r>
        <w:rPr>
          <w:rFonts w:ascii="Book Antiqua" w:eastAsia="Times New Roman" w:hAnsi="Book Antiqua" w:cs="Times New Roman"/>
          <w:color w:val="000000"/>
          <w:sz w:val="20"/>
          <w:szCs w:val="20"/>
        </w:rPr>
        <w:tab/>
        <w:t>Original</w:t>
      </w:r>
    </w:p>
    <w:p w14:paraId="332BCB0E"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Page Number</w:t>
      </w:r>
      <w:r>
        <w:rPr>
          <w:rFonts w:ascii="Book Antiqua" w:eastAsia="Times New Roman" w:hAnsi="Book Antiqua" w:cs="Times New Roman"/>
          <w:color w:val="000000"/>
          <w:sz w:val="20"/>
          <w:szCs w:val="20"/>
        </w:rPr>
        <w:tab/>
        <w:t>Revision</w:t>
      </w:r>
    </w:p>
    <w:p w14:paraId="332BCB0F"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22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10"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23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11"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24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12"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25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13"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26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14"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27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15"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28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p>
    <w:p w14:paraId="332BCB16"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28.1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17"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28.2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18"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28.3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19"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29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p>
    <w:p w14:paraId="332BCB1A"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30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1B"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31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p>
    <w:p w14:paraId="332BCB1C"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32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p>
    <w:p w14:paraId="332BCB1D"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33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p>
    <w:p w14:paraId="332BCB1E"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34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1F"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35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20"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36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21"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37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p>
    <w:p w14:paraId="332BCB22"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38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23"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39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24" w14:textId="77777777" w:rsidR="0039000E" w:rsidRPr="0053158D" w:rsidRDefault="0039000E" w:rsidP="0039000E">
      <w:pPr>
        <w:widowControl w:val="0"/>
        <w:autoSpaceDE w:val="0"/>
        <w:autoSpaceDN w:val="0"/>
        <w:adjustRightInd w:val="0"/>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Page Number</w:t>
      </w:r>
      <w:r>
        <w:rPr>
          <w:rFonts w:ascii="Book Antiqua" w:eastAsia="Times New Roman" w:hAnsi="Book Antiqua" w:cs="Times New Roman"/>
          <w:color w:val="000000"/>
          <w:sz w:val="20"/>
          <w:szCs w:val="20"/>
        </w:rPr>
        <w:tab/>
        <w:t>Revision</w:t>
      </w:r>
    </w:p>
    <w:p w14:paraId="332BCB25" w14:textId="77777777" w:rsidR="0039000E" w:rsidRPr="0053158D" w:rsidRDefault="0039000E" w:rsidP="0039000E">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40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26"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41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27"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42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28"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43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29"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44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2A"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45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2B"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46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2C"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47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2D"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48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2</w:t>
      </w:r>
      <w:r w:rsidRPr="0053158D">
        <w:rPr>
          <w:rFonts w:ascii="Book Antiqua" w:eastAsia="Times New Roman" w:hAnsi="Book Antiqua" w:cs="Times New Roman"/>
          <w:color w:val="000000"/>
          <w:sz w:val="20"/>
          <w:szCs w:val="20"/>
          <w:vertAlign w:val="superscript"/>
        </w:rPr>
        <w:t>nd</w:t>
      </w:r>
      <w:r w:rsidRPr="0053158D">
        <w:rPr>
          <w:rFonts w:ascii="Book Antiqua" w:eastAsia="Times New Roman" w:hAnsi="Book Antiqua" w:cs="Times New Roman"/>
          <w:color w:val="000000"/>
          <w:sz w:val="20"/>
          <w:szCs w:val="20"/>
        </w:rPr>
        <w:t xml:space="preserve"> Revised</w:t>
      </w:r>
    </w:p>
    <w:p w14:paraId="332BCB2E"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49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2F"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50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30"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51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3</w:t>
      </w:r>
      <w:r w:rsidRPr="0053158D">
        <w:rPr>
          <w:rFonts w:ascii="Book Antiqua" w:eastAsia="Times New Roman" w:hAnsi="Book Antiqua" w:cs="Times New Roman"/>
          <w:color w:val="000000"/>
          <w:sz w:val="20"/>
          <w:szCs w:val="20"/>
          <w:vertAlign w:val="superscript"/>
        </w:rPr>
        <w:t>rd</w:t>
      </w:r>
      <w:r w:rsidRPr="0053158D">
        <w:rPr>
          <w:rFonts w:ascii="Book Antiqua" w:eastAsia="Times New Roman" w:hAnsi="Book Antiqua" w:cs="Times New Roman"/>
          <w:color w:val="000000"/>
          <w:sz w:val="20"/>
          <w:szCs w:val="20"/>
        </w:rPr>
        <w:t xml:space="preserve"> Revised</w:t>
      </w:r>
    </w:p>
    <w:p w14:paraId="332BCB31"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52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32"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53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r>
        <w:rPr>
          <w:rFonts w:ascii="Book Antiqua" w:eastAsia="Times New Roman" w:hAnsi="Book Antiqua" w:cs="Times New Roman"/>
          <w:color w:val="000000"/>
          <w:sz w:val="20"/>
          <w:szCs w:val="20"/>
        </w:rPr>
        <w:t>*</w:t>
      </w:r>
    </w:p>
    <w:p w14:paraId="332BCB33"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 xml:space="preserve">54 </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Original</w:t>
      </w:r>
    </w:p>
    <w:p w14:paraId="332BCB34"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55</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p>
    <w:p w14:paraId="332BCB35"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56</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p>
    <w:p w14:paraId="332BCB36"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color w:val="000000"/>
          <w:sz w:val="20"/>
          <w:szCs w:val="20"/>
        </w:rPr>
      </w:pPr>
      <w:r w:rsidRPr="0053158D">
        <w:rPr>
          <w:rFonts w:ascii="Book Antiqua" w:eastAsia="Times New Roman" w:hAnsi="Book Antiqua" w:cs="Times New Roman"/>
          <w:color w:val="000000"/>
          <w:sz w:val="20"/>
          <w:szCs w:val="20"/>
        </w:rPr>
        <w:t>57</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p>
    <w:p w14:paraId="332BCB37"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sz w:val="20"/>
          <w:szCs w:val="20"/>
        </w:rPr>
      </w:pPr>
      <w:r w:rsidRPr="0053158D">
        <w:rPr>
          <w:rFonts w:ascii="Book Antiqua" w:eastAsia="Times New Roman" w:hAnsi="Book Antiqua" w:cs="Times New Roman"/>
          <w:color w:val="000000"/>
          <w:sz w:val="20"/>
          <w:szCs w:val="20"/>
        </w:rPr>
        <w:t>58</w:t>
      </w:r>
      <w:r w:rsidRPr="0053158D">
        <w:rPr>
          <w:rFonts w:ascii="Book Antiqua" w:eastAsia="Times New Roman" w:hAnsi="Book Antiqua" w:cs="Times New Roman"/>
          <w:color w:val="000000"/>
          <w:sz w:val="20"/>
          <w:szCs w:val="20"/>
        </w:rPr>
        <w:tab/>
      </w:r>
      <w:r w:rsidRPr="0053158D">
        <w:rPr>
          <w:rFonts w:ascii="Book Antiqua" w:eastAsia="Times New Roman" w:hAnsi="Book Antiqua" w:cs="Times New Roman"/>
          <w:color w:val="000000"/>
          <w:sz w:val="20"/>
          <w:szCs w:val="20"/>
        </w:rPr>
        <w:tab/>
        <w:t>1</w:t>
      </w:r>
      <w:r w:rsidRPr="0053158D">
        <w:rPr>
          <w:rFonts w:ascii="Book Antiqua" w:eastAsia="Times New Roman" w:hAnsi="Book Antiqua" w:cs="Times New Roman"/>
          <w:color w:val="000000"/>
          <w:sz w:val="20"/>
          <w:szCs w:val="20"/>
          <w:vertAlign w:val="superscript"/>
        </w:rPr>
        <w:t>st</w:t>
      </w:r>
      <w:r w:rsidRPr="0053158D">
        <w:rPr>
          <w:rFonts w:ascii="Book Antiqua" w:eastAsia="Times New Roman" w:hAnsi="Book Antiqua" w:cs="Times New Roman"/>
          <w:color w:val="000000"/>
          <w:sz w:val="20"/>
          <w:szCs w:val="20"/>
        </w:rPr>
        <w:t xml:space="preserve"> Revised</w:t>
      </w:r>
    </w:p>
    <w:p w14:paraId="332BCB38" w14:textId="77777777" w:rsidR="0053158D" w:rsidRDefault="0053158D" w:rsidP="0053158D">
      <w:pPr>
        <w:widowControl w:val="0"/>
        <w:autoSpaceDE w:val="0"/>
        <w:autoSpaceDN w:val="0"/>
        <w:adjustRightInd w:val="0"/>
        <w:spacing w:after="0" w:line="240" w:lineRule="auto"/>
        <w:rPr>
          <w:rFonts w:ascii="Book Antiqua" w:eastAsia="Times New Roman" w:hAnsi="Book Antiqua" w:cs="Times New Roman"/>
          <w:sz w:val="20"/>
          <w:szCs w:val="20"/>
        </w:rPr>
        <w:sectPr w:rsidR="0053158D" w:rsidSect="0053158D">
          <w:type w:val="continuous"/>
          <w:pgSz w:w="12240" w:h="15840"/>
          <w:pgMar w:top="1440" w:right="1440" w:bottom="1440" w:left="1440" w:header="720" w:footer="720" w:gutter="0"/>
          <w:cols w:num="3" w:space="720"/>
          <w:docGrid w:linePitch="360"/>
        </w:sectPr>
      </w:pPr>
    </w:p>
    <w:p w14:paraId="332BCB39"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sz w:val="20"/>
          <w:szCs w:val="20"/>
        </w:rPr>
      </w:pPr>
    </w:p>
    <w:p w14:paraId="332BCB3A"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sz w:val="20"/>
          <w:szCs w:val="20"/>
        </w:rPr>
      </w:pPr>
    </w:p>
    <w:p w14:paraId="332BCB3B"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sz w:val="20"/>
          <w:szCs w:val="20"/>
        </w:rPr>
      </w:pPr>
    </w:p>
    <w:p w14:paraId="332BCB3C"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sz w:val="20"/>
          <w:szCs w:val="20"/>
        </w:rPr>
      </w:pPr>
    </w:p>
    <w:p w14:paraId="332BCB3D"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sz w:val="20"/>
          <w:szCs w:val="20"/>
        </w:rPr>
      </w:pPr>
    </w:p>
    <w:p w14:paraId="332BCB3E"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sz w:val="20"/>
          <w:szCs w:val="20"/>
        </w:rPr>
      </w:pPr>
    </w:p>
    <w:p w14:paraId="332BCB3F" w14:textId="77777777" w:rsidR="0053158D" w:rsidRDefault="0053158D" w:rsidP="0053158D">
      <w:pPr>
        <w:widowControl w:val="0"/>
        <w:autoSpaceDE w:val="0"/>
        <w:autoSpaceDN w:val="0"/>
        <w:adjustRightInd w:val="0"/>
        <w:spacing w:after="0" w:line="240" w:lineRule="auto"/>
        <w:rPr>
          <w:rFonts w:ascii="Book Antiqua" w:eastAsia="Times New Roman" w:hAnsi="Book Antiqua" w:cs="Times New Roman"/>
          <w:sz w:val="20"/>
          <w:szCs w:val="20"/>
        </w:rPr>
      </w:pPr>
      <w:r w:rsidRPr="0053158D">
        <w:rPr>
          <w:rFonts w:ascii="Book Antiqua" w:eastAsia="Times New Roman" w:hAnsi="Book Antiqua" w:cs="Times New Roman"/>
          <w:noProof/>
          <w:sz w:val="20"/>
          <w:szCs w:val="20"/>
        </w:rPr>
        <mc:AlternateContent>
          <mc:Choice Requires="wps">
            <w:drawing>
              <wp:anchor distT="0" distB="0" distL="114300" distR="114300" simplePos="0" relativeHeight="251655680" behindDoc="0" locked="0" layoutInCell="1" allowOverlap="1" wp14:anchorId="332BCB55" wp14:editId="332BCB56">
                <wp:simplePos x="0" y="0"/>
                <wp:positionH relativeFrom="column">
                  <wp:posOffset>-185420</wp:posOffset>
                </wp:positionH>
                <wp:positionV relativeFrom="paragraph">
                  <wp:posOffset>1752600</wp:posOffset>
                </wp:positionV>
                <wp:extent cx="6127750" cy="1023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BCB67" w14:textId="490B0811" w:rsidR="0053158D" w:rsidRPr="00C2223F" w:rsidRDefault="0053158D" w:rsidP="0053158D">
                            <w:pPr>
                              <w:pStyle w:val="Footer"/>
                              <w:pBdr>
                                <w:top w:val="single" w:sz="4" w:space="1" w:color="auto"/>
                              </w:pBdr>
                              <w:rPr>
                                <w:sz w:val="20"/>
                              </w:rPr>
                            </w:pPr>
                            <w:r>
                              <w:rPr>
                                <w:rFonts w:ascii="Book Antiqua" w:hAnsi="Book Antiqua"/>
                                <w:spacing w:val="-2"/>
                                <w:sz w:val="20"/>
                                <w:szCs w:val="20"/>
                              </w:rPr>
                              <w:t xml:space="preserve">Issued: </w:t>
                            </w:r>
                            <w:r w:rsidR="0021472D">
                              <w:rPr>
                                <w:rFonts w:ascii="Book Antiqua" w:hAnsi="Book Antiqua"/>
                                <w:spacing w:val="-2"/>
                                <w:sz w:val="20"/>
                                <w:szCs w:val="20"/>
                              </w:rPr>
                              <w:t>April 29</w:t>
                            </w:r>
                            <w:r>
                              <w:rPr>
                                <w:rFonts w:ascii="Book Antiqua" w:hAnsi="Book Antiqua"/>
                                <w:spacing w:val="-2"/>
                                <w:sz w:val="20"/>
                                <w:szCs w:val="20"/>
                              </w:rPr>
                              <w:t>, 2016</w:t>
                            </w:r>
                            <w:r>
                              <w:rPr>
                                <w:rFonts w:ascii="Book Antiqua" w:hAnsi="Book Antiqua"/>
                                <w:spacing w:val="-2"/>
                                <w:sz w:val="20"/>
                                <w:szCs w:val="20"/>
                              </w:rPr>
                              <w:tab/>
                            </w:r>
                            <w:r>
                              <w:rPr>
                                <w:rFonts w:ascii="Book Antiqua" w:hAnsi="Book Antiqua"/>
                                <w:spacing w:val="-2"/>
                                <w:sz w:val="20"/>
                                <w:szCs w:val="20"/>
                              </w:rPr>
                              <w:tab/>
                              <w:t xml:space="preserve">         Effective:  July 1, 2016</w:t>
                            </w:r>
                          </w:p>
                          <w:p w14:paraId="332BCB68" w14:textId="77777777" w:rsidR="0053158D" w:rsidRDefault="0053158D" w:rsidP="0053158D">
                            <w:pPr>
                              <w:tabs>
                                <w:tab w:val="center" w:pos="4680"/>
                              </w:tabs>
                              <w:suppressAutoHyphens/>
                              <w:spacing w:after="0" w:line="240" w:lineRule="auto"/>
                              <w:jc w:val="both"/>
                              <w:rPr>
                                <w:rFonts w:ascii="Book Antiqua" w:hAnsi="Book Antiqua"/>
                                <w:spacing w:val="-2"/>
                                <w:sz w:val="20"/>
                                <w:szCs w:val="20"/>
                              </w:rPr>
                            </w:pPr>
                            <w:r>
                              <w:rPr>
                                <w:rFonts w:ascii="Book Antiqua" w:hAnsi="Book Antiqua"/>
                                <w:spacing w:val="-2"/>
                                <w:sz w:val="20"/>
                                <w:szCs w:val="20"/>
                              </w:rPr>
                              <w:t>Issued by:</w:t>
                            </w:r>
                            <w:r>
                              <w:rPr>
                                <w:rFonts w:ascii="Book Antiqua" w:hAnsi="Book Antiqua"/>
                                <w:spacing w:val="-2"/>
                                <w:sz w:val="20"/>
                                <w:szCs w:val="20"/>
                              </w:rPr>
                              <w:tab/>
                            </w:r>
                            <w:r w:rsidRPr="002C0E09">
                              <w:rPr>
                                <w:rFonts w:ascii="Book Antiqua" w:hAnsi="Book Antiqua"/>
                                <w:noProof/>
                                <w:spacing w:val="-2"/>
                                <w:sz w:val="20"/>
                                <w:szCs w:val="20"/>
                              </w:rPr>
                              <w:t>Andoni Economou</w:t>
                            </w:r>
                            <w:r>
                              <w:rPr>
                                <w:rFonts w:ascii="Book Antiqua" w:hAnsi="Book Antiqua"/>
                                <w:spacing w:val="-2"/>
                                <w:sz w:val="20"/>
                                <w:szCs w:val="20"/>
                              </w:rPr>
                              <w:t xml:space="preserve">, </w:t>
                            </w:r>
                            <w:r w:rsidRPr="002C0E09">
                              <w:rPr>
                                <w:rFonts w:ascii="Book Antiqua" w:hAnsi="Book Antiqua"/>
                                <w:noProof/>
                                <w:spacing w:val="-2"/>
                                <w:sz w:val="20"/>
                                <w:szCs w:val="20"/>
                              </w:rPr>
                              <w:t>Vice President</w:t>
                            </w:r>
                          </w:p>
                          <w:p w14:paraId="332BCB69" w14:textId="77777777" w:rsidR="0053158D" w:rsidRDefault="0053158D" w:rsidP="0053158D">
                            <w:pPr>
                              <w:tabs>
                                <w:tab w:val="left" w:pos="-720"/>
                              </w:tabs>
                              <w:suppressAutoHyphens/>
                              <w:spacing w:after="0" w:line="240" w:lineRule="auto"/>
                              <w:jc w:val="center"/>
                              <w:rPr>
                                <w:rFonts w:ascii="Book Antiqua" w:hAnsi="Book Antiqua"/>
                                <w:sz w:val="20"/>
                                <w:szCs w:val="20"/>
                              </w:rPr>
                            </w:pPr>
                            <w:r w:rsidRPr="002C0E09">
                              <w:rPr>
                                <w:rFonts w:ascii="Book Antiqua" w:hAnsi="Book Antiqua"/>
                                <w:noProof/>
                                <w:sz w:val="20"/>
                                <w:szCs w:val="20"/>
                              </w:rPr>
                              <w:t xml:space="preserve">Metropolitan Telecommunications of </w:t>
                            </w:r>
                            <w:r>
                              <w:rPr>
                                <w:rFonts w:ascii="Book Antiqua" w:hAnsi="Book Antiqua"/>
                                <w:noProof/>
                                <w:sz w:val="20"/>
                                <w:szCs w:val="20"/>
                              </w:rPr>
                              <w:t>Utah</w:t>
                            </w:r>
                            <w:r w:rsidRPr="002C0E09">
                              <w:rPr>
                                <w:rFonts w:ascii="Book Antiqua" w:hAnsi="Book Antiqua"/>
                                <w:noProof/>
                                <w:sz w:val="20"/>
                                <w:szCs w:val="20"/>
                              </w:rPr>
                              <w:t>, Inc.</w:t>
                            </w:r>
                          </w:p>
                          <w:p w14:paraId="332BCB6A" w14:textId="77777777" w:rsidR="0053158D" w:rsidRDefault="0053158D" w:rsidP="0053158D">
                            <w:pPr>
                              <w:tabs>
                                <w:tab w:val="left" w:pos="-720"/>
                              </w:tabs>
                              <w:suppressAutoHyphens/>
                              <w:spacing w:after="0" w:line="240" w:lineRule="auto"/>
                              <w:jc w:val="center"/>
                              <w:rPr>
                                <w:rFonts w:ascii="Book Antiqua" w:hAnsi="Book Antiqua"/>
                                <w:sz w:val="20"/>
                                <w:szCs w:val="20"/>
                              </w:rPr>
                            </w:pPr>
                            <w:r>
                              <w:rPr>
                                <w:rFonts w:ascii="Book Antiqua" w:hAnsi="Book Antiqua"/>
                                <w:noProof/>
                                <w:sz w:val="20"/>
                                <w:szCs w:val="20"/>
                              </w:rPr>
                              <w:t>55 Water Street, Floor 32</w:t>
                            </w:r>
                          </w:p>
                          <w:p w14:paraId="332BCB6B" w14:textId="77777777" w:rsidR="0053158D" w:rsidRPr="001310ED" w:rsidRDefault="0053158D" w:rsidP="0053158D">
                            <w:pPr>
                              <w:tabs>
                                <w:tab w:val="left" w:pos="-720"/>
                              </w:tabs>
                              <w:suppressAutoHyphens/>
                              <w:spacing w:after="0" w:line="240" w:lineRule="auto"/>
                              <w:jc w:val="center"/>
                              <w:rPr>
                                <w:rFonts w:ascii="Book Antiqua" w:hAnsi="Book Antiqua"/>
                                <w:sz w:val="20"/>
                                <w:szCs w:val="20"/>
                              </w:rPr>
                            </w:pPr>
                            <w:r w:rsidRPr="002C0E09">
                              <w:rPr>
                                <w:rFonts w:ascii="Book Antiqua" w:hAnsi="Book Antiqua"/>
                                <w:noProof/>
                                <w:sz w:val="20"/>
                                <w:szCs w:val="20"/>
                              </w:rPr>
                              <w:t>New York</w:t>
                            </w:r>
                            <w:r w:rsidRPr="00C85457">
                              <w:rPr>
                                <w:rFonts w:ascii="Book Antiqua" w:hAnsi="Book Antiqua"/>
                                <w:sz w:val="20"/>
                                <w:szCs w:val="20"/>
                              </w:rPr>
                              <w:t xml:space="preserve">, </w:t>
                            </w:r>
                            <w:r w:rsidRPr="002C0E09">
                              <w:rPr>
                                <w:rFonts w:ascii="Book Antiqua" w:hAnsi="Book Antiqua"/>
                                <w:noProof/>
                                <w:sz w:val="20"/>
                                <w:szCs w:val="20"/>
                              </w:rPr>
                              <w:t>New York</w:t>
                            </w:r>
                            <w:r w:rsidRPr="00C85457">
                              <w:rPr>
                                <w:rFonts w:ascii="Book Antiqua" w:hAnsi="Book Antiqua"/>
                                <w:sz w:val="20"/>
                                <w:szCs w:val="20"/>
                              </w:rPr>
                              <w:t xml:space="preserve"> </w:t>
                            </w:r>
                            <w:r w:rsidRPr="002C0E09">
                              <w:rPr>
                                <w:rFonts w:ascii="Book Antiqua" w:hAnsi="Book Antiqua"/>
                                <w:noProof/>
                                <w:sz w:val="20"/>
                                <w:szCs w:val="20"/>
                              </w:rPr>
                              <w:t>100</w:t>
                            </w:r>
                            <w:r>
                              <w:rPr>
                                <w:rFonts w:ascii="Book Antiqua" w:hAnsi="Book Antiqua"/>
                                <w:noProof/>
                                <w:sz w:val="20"/>
                                <w:szCs w:val="20"/>
                              </w:rPr>
                              <w:t>41</w:t>
                            </w:r>
                          </w:p>
                          <w:p w14:paraId="332BCB6C" w14:textId="77777777" w:rsidR="0053158D" w:rsidRDefault="0053158D" w:rsidP="0053158D">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CB55" id="Text Box 1" o:spid="_x0000_s1027" type="#_x0000_t202" style="position:absolute;margin-left:-14.6pt;margin-top:138pt;width:482.5pt;height:8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2jhw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" stroked="f">
                <v:textbox>
                  <w:txbxContent>
                    <w:p w14:paraId="332BCB67" w14:textId="490B0811" w:rsidR="0053158D" w:rsidRPr="00C2223F" w:rsidRDefault="0053158D" w:rsidP="0053158D">
                      <w:pPr>
                        <w:pStyle w:val="Footer"/>
                        <w:pBdr>
                          <w:top w:val="single" w:sz="4" w:space="1" w:color="auto"/>
                        </w:pBdr>
                        <w:rPr>
                          <w:sz w:val="20"/>
                        </w:rPr>
                      </w:pPr>
                      <w:r>
                        <w:rPr>
                          <w:rFonts w:ascii="Book Antiqua" w:hAnsi="Book Antiqua"/>
                          <w:spacing w:val="-2"/>
                          <w:sz w:val="20"/>
                          <w:szCs w:val="20"/>
                        </w:rPr>
                        <w:t xml:space="preserve">Issued: </w:t>
                      </w:r>
                      <w:r w:rsidR="0021472D">
                        <w:rPr>
                          <w:rFonts w:ascii="Book Antiqua" w:hAnsi="Book Antiqua"/>
                          <w:spacing w:val="-2"/>
                          <w:sz w:val="20"/>
                          <w:szCs w:val="20"/>
                        </w:rPr>
                        <w:t>April 29</w:t>
                      </w:r>
                      <w:r>
                        <w:rPr>
                          <w:rFonts w:ascii="Book Antiqua" w:hAnsi="Book Antiqua"/>
                          <w:spacing w:val="-2"/>
                          <w:sz w:val="20"/>
                          <w:szCs w:val="20"/>
                        </w:rPr>
                        <w:t>, 2016</w:t>
                      </w:r>
                      <w:r>
                        <w:rPr>
                          <w:rFonts w:ascii="Book Antiqua" w:hAnsi="Book Antiqua"/>
                          <w:spacing w:val="-2"/>
                          <w:sz w:val="20"/>
                          <w:szCs w:val="20"/>
                        </w:rPr>
                        <w:tab/>
                      </w:r>
                      <w:r>
                        <w:rPr>
                          <w:rFonts w:ascii="Book Antiqua" w:hAnsi="Book Antiqua"/>
                          <w:spacing w:val="-2"/>
                          <w:sz w:val="20"/>
                          <w:szCs w:val="20"/>
                        </w:rPr>
                        <w:tab/>
                        <w:t xml:space="preserve">         Effective:  July 1, 2016</w:t>
                      </w:r>
                    </w:p>
                    <w:p w14:paraId="332BCB68" w14:textId="77777777" w:rsidR="0053158D" w:rsidRDefault="0053158D" w:rsidP="0053158D">
                      <w:pPr>
                        <w:tabs>
                          <w:tab w:val="center" w:pos="4680"/>
                        </w:tabs>
                        <w:suppressAutoHyphens/>
                        <w:spacing w:after="0" w:line="240" w:lineRule="auto"/>
                        <w:jc w:val="both"/>
                        <w:rPr>
                          <w:rFonts w:ascii="Book Antiqua" w:hAnsi="Book Antiqua"/>
                          <w:spacing w:val="-2"/>
                          <w:sz w:val="20"/>
                          <w:szCs w:val="20"/>
                        </w:rPr>
                      </w:pPr>
                      <w:r>
                        <w:rPr>
                          <w:rFonts w:ascii="Book Antiqua" w:hAnsi="Book Antiqua"/>
                          <w:spacing w:val="-2"/>
                          <w:sz w:val="20"/>
                          <w:szCs w:val="20"/>
                        </w:rPr>
                        <w:t>Issued by:</w:t>
                      </w:r>
                      <w:r>
                        <w:rPr>
                          <w:rFonts w:ascii="Book Antiqua" w:hAnsi="Book Antiqua"/>
                          <w:spacing w:val="-2"/>
                          <w:sz w:val="20"/>
                          <w:szCs w:val="20"/>
                        </w:rPr>
                        <w:tab/>
                      </w:r>
                      <w:r w:rsidRPr="002C0E09">
                        <w:rPr>
                          <w:rFonts w:ascii="Book Antiqua" w:hAnsi="Book Antiqua"/>
                          <w:noProof/>
                          <w:spacing w:val="-2"/>
                          <w:sz w:val="20"/>
                          <w:szCs w:val="20"/>
                        </w:rPr>
                        <w:t>Andoni Economou</w:t>
                      </w:r>
                      <w:r>
                        <w:rPr>
                          <w:rFonts w:ascii="Book Antiqua" w:hAnsi="Book Antiqua"/>
                          <w:spacing w:val="-2"/>
                          <w:sz w:val="20"/>
                          <w:szCs w:val="20"/>
                        </w:rPr>
                        <w:t xml:space="preserve">, </w:t>
                      </w:r>
                      <w:r w:rsidRPr="002C0E09">
                        <w:rPr>
                          <w:rFonts w:ascii="Book Antiqua" w:hAnsi="Book Antiqua"/>
                          <w:noProof/>
                          <w:spacing w:val="-2"/>
                          <w:sz w:val="20"/>
                          <w:szCs w:val="20"/>
                        </w:rPr>
                        <w:t>Vice President</w:t>
                      </w:r>
                    </w:p>
                    <w:p w14:paraId="332BCB69" w14:textId="77777777" w:rsidR="0053158D" w:rsidRDefault="0053158D" w:rsidP="0053158D">
                      <w:pPr>
                        <w:tabs>
                          <w:tab w:val="left" w:pos="-720"/>
                        </w:tabs>
                        <w:suppressAutoHyphens/>
                        <w:spacing w:after="0" w:line="240" w:lineRule="auto"/>
                        <w:jc w:val="center"/>
                        <w:rPr>
                          <w:rFonts w:ascii="Book Antiqua" w:hAnsi="Book Antiqua"/>
                          <w:sz w:val="20"/>
                          <w:szCs w:val="20"/>
                        </w:rPr>
                      </w:pPr>
                      <w:r w:rsidRPr="002C0E09">
                        <w:rPr>
                          <w:rFonts w:ascii="Book Antiqua" w:hAnsi="Book Antiqua"/>
                          <w:noProof/>
                          <w:sz w:val="20"/>
                          <w:szCs w:val="20"/>
                        </w:rPr>
                        <w:t xml:space="preserve">Metropolitan Telecommunications of </w:t>
                      </w:r>
                      <w:r>
                        <w:rPr>
                          <w:rFonts w:ascii="Book Antiqua" w:hAnsi="Book Antiqua"/>
                          <w:noProof/>
                          <w:sz w:val="20"/>
                          <w:szCs w:val="20"/>
                        </w:rPr>
                        <w:t>Utah</w:t>
                      </w:r>
                      <w:r w:rsidRPr="002C0E09">
                        <w:rPr>
                          <w:rFonts w:ascii="Book Antiqua" w:hAnsi="Book Antiqua"/>
                          <w:noProof/>
                          <w:sz w:val="20"/>
                          <w:szCs w:val="20"/>
                        </w:rPr>
                        <w:t>, Inc.</w:t>
                      </w:r>
                    </w:p>
                    <w:p w14:paraId="332BCB6A" w14:textId="77777777" w:rsidR="0053158D" w:rsidRDefault="0053158D" w:rsidP="0053158D">
                      <w:pPr>
                        <w:tabs>
                          <w:tab w:val="left" w:pos="-720"/>
                        </w:tabs>
                        <w:suppressAutoHyphens/>
                        <w:spacing w:after="0" w:line="240" w:lineRule="auto"/>
                        <w:jc w:val="center"/>
                        <w:rPr>
                          <w:rFonts w:ascii="Book Antiqua" w:hAnsi="Book Antiqua"/>
                          <w:sz w:val="20"/>
                          <w:szCs w:val="20"/>
                        </w:rPr>
                      </w:pPr>
                      <w:r>
                        <w:rPr>
                          <w:rFonts w:ascii="Book Antiqua" w:hAnsi="Book Antiqua"/>
                          <w:noProof/>
                          <w:sz w:val="20"/>
                          <w:szCs w:val="20"/>
                        </w:rPr>
                        <w:t>55 Water Street, Floor 32</w:t>
                      </w:r>
                    </w:p>
                    <w:p w14:paraId="332BCB6B" w14:textId="77777777" w:rsidR="0053158D" w:rsidRPr="001310ED" w:rsidRDefault="0053158D" w:rsidP="0053158D">
                      <w:pPr>
                        <w:tabs>
                          <w:tab w:val="left" w:pos="-720"/>
                        </w:tabs>
                        <w:suppressAutoHyphens/>
                        <w:spacing w:after="0" w:line="240" w:lineRule="auto"/>
                        <w:jc w:val="center"/>
                        <w:rPr>
                          <w:rFonts w:ascii="Book Antiqua" w:hAnsi="Book Antiqua"/>
                          <w:sz w:val="20"/>
                          <w:szCs w:val="20"/>
                        </w:rPr>
                      </w:pPr>
                      <w:r w:rsidRPr="002C0E09">
                        <w:rPr>
                          <w:rFonts w:ascii="Book Antiqua" w:hAnsi="Book Antiqua"/>
                          <w:noProof/>
                          <w:sz w:val="20"/>
                          <w:szCs w:val="20"/>
                        </w:rPr>
                        <w:t>New York</w:t>
                      </w:r>
                      <w:r w:rsidRPr="00C85457">
                        <w:rPr>
                          <w:rFonts w:ascii="Book Antiqua" w:hAnsi="Book Antiqua"/>
                          <w:sz w:val="20"/>
                          <w:szCs w:val="20"/>
                        </w:rPr>
                        <w:t xml:space="preserve">, </w:t>
                      </w:r>
                      <w:r w:rsidRPr="002C0E09">
                        <w:rPr>
                          <w:rFonts w:ascii="Book Antiqua" w:hAnsi="Book Antiqua"/>
                          <w:noProof/>
                          <w:sz w:val="20"/>
                          <w:szCs w:val="20"/>
                        </w:rPr>
                        <w:t>New York</w:t>
                      </w:r>
                      <w:r w:rsidRPr="00C85457">
                        <w:rPr>
                          <w:rFonts w:ascii="Book Antiqua" w:hAnsi="Book Antiqua"/>
                          <w:sz w:val="20"/>
                          <w:szCs w:val="20"/>
                        </w:rPr>
                        <w:t xml:space="preserve"> </w:t>
                      </w:r>
                      <w:r w:rsidRPr="002C0E09">
                        <w:rPr>
                          <w:rFonts w:ascii="Book Antiqua" w:hAnsi="Book Antiqua"/>
                          <w:noProof/>
                          <w:sz w:val="20"/>
                          <w:szCs w:val="20"/>
                        </w:rPr>
                        <w:t>100</w:t>
                      </w:r>
                      <w:r>
                        <w:rPr>
                          <w:rFonts w:ascii="Book Antiqua" w:hAnsi="Book Antiqua"/>
                          <w:noProof/>
                          <w:sz w:val="20"/>
                          <w:szCs w:val="20"/>
                        </w:rPr>
                        <w:t>41</w:t>
                      </w:r>
                    </w:p>
                    <w:p w14:paraId="332BCB6C" w14:textId="77777777" w:rsidR="0053158D" w:rsidRDefault="0053158D" w:rsidP="0053158D">
                      <w:pPr>
                        <w:spacing w:after="0" w:line="240" w:lineRule="auto"/>
                      </w:pPr>
                    </w:p>
                  </w:txbxContent>
                </v:textbox>
              </v:shape>
            </w:pict>
          </mc:Fallback>
        </mc:AlternateContent>
      </w:r>
      <w:r w:rsidRPr="0053158D">
        <w:rPr>
          <w:rFonts w:ascii="Book Antiqua" w:eastAsia="Times New Roman" w:hAnsi="Book Antiqua" w:cs="Times New Roman"/>
          <w:sz w:val="20"/>
          <w:szCs w:val="20"/>
        </w:rPr>
        <w:t>*- indicates pages included in this filing</w:t>
      </w:r>
    </w:p>
    <w:p w14:paraId="332BCB40" w14:textId="77777777" w:rsidR="0053158D" w:rsidRDefault="0053158D">
      <w:pPr>
        <w:rPr>
          <w:rFonts w:ascii="Book Antiqua" w:eastAsia="Times New Roman" w:hAnsi="Book Antiqua" w:cs="Times New Roman"/>
          <w:sz w:val="20"/>
          <w:szCs w:val="20"/>
        </w:rPr>
      </w:pPr>
      <w:r>
        <w:rPr>
          <w:rFonts w:ascii="Book Antiqua" w:eastAsia="Times New Roman" w:hAnsi="Book Antiqua" w:cs="Times New Roman"/>
          <w:sz w:val="20"/>
          <w:szCs w:val="20"/>
        </w:rPr>
        <w:br w:type="page"/>
      </w:r>
    </w:p>
    <w:p w14:paraId="332BCB41" w14:textId="77777777" w:rsidR="0053158D" w:rsidRDefault="0053158D" w:rsidP="0053158D">
      <w:pPr>
        <w:keepNext/>
        <w:pageBreakBefore/>
        <w:spacing w:after="240" w:line="240" w:lineRule="auto"/>
        <w:jc w:val="center"/>
        <w:outlineLvl w:val="0"/>
        <w:rPr>
          <w:rFonts w:ascii="Book Antiqua" w:eastAsia="Times New Roman" w:hAnsi="Book Antiqua" w:cs="Arial"/>
          <w:b/>
          <w:bCs/>
          <w:kern w:val="32"/>
          <w:sz w:val="20"/>
          <w:szCs w:val="20"/>
          <w:u w:val="single"/>
        </w:rPr>
      </w:pPr>
    </w:p>
    <w:p w14:paraId="332BCB42" w14:textId="77777777" w:rsidR="0053158D" w:rsidRDefault="0053158D" w:rsidP="0053158D">
      <w:pPr>
        <w:keepNext/>
        <w:spacing w:after="240" w:line="240" w:lineRule="auto"/>
        <w:jc w:val="center"/>
        <w:outlineLvl w:val="0"/>
        <w:rPr>
          <w:rFonts w:ascii="Book Antiqua" w:eastAsia="Times New Roman" w:hAnsi="Book Antiqua" w:cs="Arial"/>
          <w:b/>
          <w:bCs/>
          <w:kern w:val="32"/>
          <w:sz w:val="20"/>
          <w:szCs w:val="20"/>
          <w:u w:val="single"/>
        </w:rPr>
      </w:pPr>
    </w:p>
    <w:p w14:paraId="332BCB43" w14:textId="77777777" w:rsidR="0053158D" w:rsidRPr="0053158D" w:rsidRDefault="0053158D" w:rsidP="0053158D">
      <w:pPr>
        <w:keepNext/>
        <w:spacing w:after="240" w:line="240" w:lineRule="auto"/>
        <w:jc w:val="center"/>
        <w:outlineLvl w:val="0"/>
        <w:rPr>
          <w:rFonts w:ascii="Book Antiqua" w:eastAsia="Times New Roman" w:hAnsi="Book Antiqua" w:cs="Arial"/>
          <w:b/>
          <w:bCs/>
          <w:kern w:val="32"/>
          <w:sz w:val="20"/>
          <w:szCs w:val="20"/>
          <w:u w:val="single"/>
        </w:rPr>
      </w:pPr>
      <w:r w:rsidRPr="0053158D">
        <w:rPr>
          <w:rFonts w:ascii="Book Antiqua" w:eastAsia="Times New Roman" w:hAnsi="Book Antiqua" w:cs="Arial"/>
          <w:b/>
          <w:bCs/>
          <w:noProof/>
          <w:kern w:val="32"/>
          <w:sz w:val="20"/>
          <w:szCs w:val="20"/>
          <w:u w:val="single"/>
        </w:rPr>
        <mc:AlternateContent>
          <mc:Choice Requires="wps">
            <w:drawing>
              <wp:anchor distT="0" distB="0" distL="114300" distR="114300" simplePos="0" relativeHeight="251658752" behindDoc="0" locked="0" layoutInCell="1" allowOverlap="1" wp14:anchorId="332BCB57" wp14:editId="332BCB58">
                <wp:simplePos x="0" y="0"/>
                <wp:positionH relativeFrom="column">
                  <wp:posOffset>-6350</wp:posOffset>
                </wp:positionH>
                <wp:positionV relativeFrom="paragraph">
                  <wp:posOffset>-1089660</wp:posOffset>
                </wp:positionV>
                <wp:extent cx="6250940" cy="11055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BCB6D" w14:textId="77777777" w:rsidR="0053158D" w:rsidRPr="0053158D" w:rsidRDefault="0053158D" w:rsidP="0053158D">
                            <w:pPr>
                              <w:pStyle w:val="Header"/>
                              <w:rPr>
                                <w:rFonts w:ascii="Book Antiqua" w:hAnsi="Book Antiqua"/>
                                <w:sz w:val="20"/>
                                <w:szCs w:val="20"/>
                              </w:rPr>
                            </w:pPr>
                            <w:r w:rsidRPr="0053158D">
                              <w:rPr>
                                <w:rFonts w:ascii="Book Antiqua" w:hAnsi="Book Antiqua"/>
                                <w:noProof/>
                                <w:sz w:val="20"/>
                                <w:szCs w:val="20"/>
                              </w:rPr>
                              <w:t>Metropolitan Telecommunications of Utah, Inc.</w:t>
                            </w:r>
                            <w:r w:rsidRPr="0053158D">
                              <w:rPr>
                                <w:rFonts w:ascii="Book Antiqua" w:hAnsi="Book Antiqua"/>
                                <w:sz w:val="20"/>
                                <w:szCs w:val="20"/>
                              </w:rPr>
                              <w:tab/>
                            </w:r>
                            <w:r w:rsidRPr="0053158D">
                              <w:rPr>
                                <w:rFonts w:ascii="Book Antiqua" w:hAnsi="Book Antiqua"/>
                                <w:sz w:val="20"/>
                                <w:szCs w:val="20"/>
                              </w:rPr>
                              <w:tab/>
                              <w:t>Utah Price List No. 2</w:t>
                            </w:r>
                          </w:p>
                          <w:p w14:paraId="332BCB6E" w14:textId="77777777" w:rsidR="0053158D" w:rsidRDefault="0053158D" w:rsidP="0053158D">
                            <w:pPr>
                              <w:pStyle w:val="Header"/>
                              <w:rPr>
                                <w:rFonts w:ascii="Book Antiqua" w:hAnsi="Book Antiqua"/>
                                <w:sz w:val="20"/>
                                <w:szCs w:val="20"/>
                              </w:rPr>
                            </w:pPr>
                            <w:r w:rsidRPr="0053158D">
                              <w:rPr>
                                <w:rFonts w:ascii="Book Antiqua" w:hAnsi="Book Antiqua"/>
                                <w:sz w:val="20"/>
                                <w:szCs w:val="20"/>
                              </w:rPr>
                              <w:t>d/b/a MetTel</w:t>
                            </w:r>
                            <w:r w:rsidRPr="0053158D">
                              <w:rPr>
                                <w:rFonts w:ascii="Book Antiqua" w:hAnsi="Book Antiqua"/>
                                <w:sz w:val="20"/>
                                <w:szCs w:val="20"/>
                              </w:rPr>
                              <w:tab/>
                            </w:r>
                            <w:r w:rsidRPr="0053158D">
                              <w:rPr>
                                <w:rFonts w:ascii="Book Antiqua" w:hAnsi="Book Antiqua"/>
                                <w:sz w:val="20"/>
                                <w:szCs w:val="20"/>
                              </w:rPr>
                              <w:tab/>
                            </w:r>
                            <w:r>
                              <w:rPr>
                                <w:rFonts w:ascii="Book Antiqua" w:hAnsi="Book Antiqua"/>
                                <w:sz w:val="20"/>
                                <w:szCs w:val="20"/>
                              </w:rPr>
                              <w:t>1</w:t>
                            </w:r>
                            <w:r w:rsidRPr="0053158D">
                              <w:rPr>
                                <w:rFonts w:ascii="Book Antiqua" w:hAnsi="Book Antiqua"/>
                                <w:sz w:val="20"/>
                                <w:szCs w:val="20"/>
                                <w:vertAlign w:val="superscript"/>
                              </w:rPr>
                              <w:t>st</w:t>
                            </w:r>
                            <w:r>
                              <w:rPr>
                                <w:rFonts w:ascii="Book Antiqua" w:hAnsi="Book Antiqua"/>
                                <w:sz w:val="20"/>
                                <w:szCs w:val="20"/>
                              </w:rPr>
                              <w:t xml:space="preserve"> Revised Page 53</w:t>
                            </w:r>
                          </w:p>
                          <w:p w14:paraId="332BCB6F" w14:textId="77777777" w:rsidR="0053158D" w:rsidRPr="0053158D" w:rsidRDefault="0053158D" w:rsidP="0053158D">
                            <w:pPr>
                              <w:pStyle w:val="Header"/>
                              <w:rPr>
                                <w:rFonts w:ascii="Book Antiqua" w:hAnsi="Book Antiqua"/>
                                <w:sz w:val="20"/>
                                <w:szCs w:val="20"/>
                              </w:rPr>
                            </w:pPr>
                            <w:r>
                              <w:rPr>
                                <w:rFonts w:ascii="Book Antiqua" w:hAnsi="Book Antiqua"/>
                                <w:sz w:val="20"/>
                                <w:szCs w:val="20"/>
                              </w:rPr>
                              <w:tab/>
                            </w:r>
                            <w:r>
                              <w:rPr>
                                <w:rFonts w:ascii="Book Antiqua" w:hAnsi="Book Antiqua"/>
                                <w:sz w:val="20"/>
                                <w:szCs w:val="20"/>
                              </w:rPr>
                              <w:tab/>
                              <w:t xml:space="preserve">Cancels </w:t>
                            </w:r>
                            <w:r w:rsidRPr="0053158D">
                              <w:rPr>
                                <w:rFonts w:ascii="Book Antiqua" w:hAnsi="Book Antiqua"/>
                                <w:sz w:val="20"/>
                                <w:szCs w:val="20"/>
                              </w:rPr>
                              <w:t>Original Page 53</w:t>
                            </w:r>
                          </w:p>
                          <w:p w14:paraId="332BCB70" w14:textId="77777777" w:rsidR="0053158D" w:rsidRPr="0053158D" w:rsidRDefault="0053158D" w:rsidP="0053158D">
                            <w:pPr>
                              <w:pStyle w:val="Header"/>
                              <w:jc w:val="center"/>
                              <w:rPr>
                                <w:rFonts w:ascii="Book Antiqua" w:hAnsi="Book Antiqua"/>
                                <w:sz w:val="20"/>
                                <w:szCs w:val="20"/>
                              </w:rPr>
                            </w:pPr>
                          </w:p>
                          <w:p w14:paraId="332BCB71" w14:textId="77777777" w:rsidR="0053158D" w:rsidRPr="0053158D" w:rsidRDefault="0053158D" w:rsidP="0053158D">
                            <w:pPr>
                              <w:pStyle w:val="Header"/>
                              <w:jc w:val="center"/>
                              <w:rPr>
                                <w:rFonts w:ascii="Book Antiqua" w:hAnsi="Book Antiqua"/>
                                <w:sz w:val="20"/>
                                <w:szCs w:val="20"/>
                              </w:rPr>
                            </w:pPr>
                            <w:r w:rsidRPr="0053158D">
                              <w:rPr>
                                <w:rFonts w:ascii="Book Antiqua" w:hAnsi="Book Antiqua"/>
                                <w:sz w:val="20"/>
                                <w:szCs w:val="20"/>
                              </w:rPr>
                              <w:t>COMPETITIVE ACCESS PROVIDER SERVICES TARIFF</w:t>
                            </w:r>
                            <w:r w:rsidR="00585D60">
                              <w:rPr>
                                <w:rFonts w:ascii="Book Antiqua" w:hAnsi="Book Antiqua"/>
                                <w:sz w:val="20"/>
                                <w:szCs w:val="20"/>
                              </w:rPr>
                              <w:pict w14:anchorId="332BCB88">
                                <v:rect id="_x0000_i1028" style="width:0;height:1.5pt" o:hralign="center" o:hrstd="t" o:hr="t" fillcolor="gray" stroked="f"/>
                              </w:pict>
                            </w:r>
                          </w:p>
                          <w:p w14:paraId="332BCB72" w14:textId="77777777" w:rsidR="0053158D" w:rsidRPr="0053158D" w:rsidRDefault="0053158D" w:rsidP="0053158D">
                            <w:pPr>
                              <w:rPr>
                                <w:rFonts w:ascii="Book Antiqua" w:hAnsi="Book Antiqu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CB57" id="Text Box 3" o:spid="_x0000_s1028" type="#_x0000_t202" style="position:absolute;left:0;text-align:left;margin-left:-.5pt;margin-top:-85.8pt;width:492.2pt;height:8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" stroked="f">
                <v:textbox>
                  <w:txbxContent>
                    <w:p w14:paraId="332BCB6D" w14:textId="77777777" w:rsidR="0053158D" w:rsidRPr="0053158D" w:rsidRDefault="0053158D" w:rsidP="0053158D">
                      <w:pPr>
                        <w:pStyle w:val="Header"/>
                        <w:rPr>
                          <w:rFonts w:ascii="Book Antiqua" w:hAnsi="Book Antiqua"/>
                          <w:sz w:val="20"/>
                          <w:szCs w:val="20"/>
                        </w:rPr>
                      </w:pPr>
                      <w:r w:rsidRPr="0053158D">
                        <w:rPr>
                          <w:rFonts w:ascii="Book Antiqua" w:hAnsi="Book Antiqua"/>
                          <w:noProof/>
                          <w:sz w:val="20"/>
                          <w:szCs w:val="20"/>
                        </w:rPr>
                        <w:t>Metropolitan Telecommunications of Utah, Inc.</w:t>
                      </w:r>
                      <w:r w:rsidRPr="0053158D">
                        <w:rPr>
                          <w:rFonts w:ascii="Book Antiqua" w:hAnsi="Book Antiqua"/>
                          <w:sz w:val="20"/>
                          <w:szCs w:val="20"/>
                        </w:rPr>
                        <w:tab/>
                      </w:r>
                      <w:r w:rsidRPr="0053158D">
                        <w:rPr>
                          <w:rFonts w:ascii="Book Antiqua" w:hAnsi="Book Antiqua"/>
                          <w:sz w:val="20"/>
                          <w:szCs w:val="20"/>
                        </w:rPr>
                        <w:tab/>
                        <w:t>Utah Price List No. 2</w:t>
                      </w:r>
                    </w:p>
                    <w:p w14:paraId="332BCB6E" w14:textId="77777777" w:rsidR="0053158D" w:rsidRDefault="0053158D" w:rsidP="0053158D">
                      <w:pPr>
                        <w:pStyle w:val="Header"/>
                        <w:rPr>
                          <w:rFonts w:ascii="Book Antiqua" w:hAnsi="Book Antiqua"/>
                          <w:sz w:val="20"/>
                          <w:szCs w:val="20"/>
                        </w:rPr>
                      </w:pPr>
                      <w:r w:rsidRPr="0053158D">
                        <w:rPr>
                          <w:rFonts w:ascii="Book Antiqua" w:hAnsi="Book Antiqua"/>
                          <w:sz w:val="20"/>
                          <w:szCs w:val="20"/>
                        </w:rPr>
                        <w:t>d/b/a MetTel</w:t>
                      </w:r>
                      <w:r w:rsidRPr="0053158D">
                        <w:rPr>
                          <w:rFonts w:ascii="Book Antiqua" w:hAnsi="Book Antiqua"/>
                          <w:sz w:val="20"/>
                          <w:szCs w:val="20"/>
                        </w:rPr>
                        <w:tab/>
                      </w:r>
                      <w:r w:rsidRPr="0053158D">
                        <w:rPr>
                          <w:rFonts w:ascii="Book Antiqua" w:hAnsi="Book Antiqua"/>
                          <w:sz w:val="20"/>
                          <w:szCs w:val="20"/>
                        </w:rPr>
                        <w:tab/>
                      </w:r>
                      <w:r>
                        <w:rPr>
                          <w:rFonts w:ascii="Book Antiqua" w:hAnsi="Book Antiqua"/>
                          <w:sz w:val="20"/>
                          <w:szCs w:val="20"/>
                        </w:rPr>
                        <w:t>1</w:t>
                      </w:r>
                      <w:r w:rsidRPr="0053158D">
                        <w:rPr>
                          <w:rFonts w:ascii="Book Antiqua" w:hAnsi="Book Antiqua"/>
                          <w:sz w:val="20"/>
                          <w:szCs w:val="20"/>
                          <w:vertAlign w:val="superscript"/>
                        </w:rPr>
                        <w:t>st</w:t>
                      </w:r>
                      <w:r>
                        <w:rPr>
                          <w:rFonts w:ascii="Book Antiqua" w:hAnsi="Book Antiqua"/>
                          <w:sz w:val="20"/>
                          <w:szCs w:val="20"/>
                        </w:rPr>
                        <w:t xml:space="preserve"> Revised Page 53</w:t>
                      </w:r>
                    </w:p>
                    <w:p w14:paraId="332BCB6F" w14:textId="77777777" w:rsidR="0053158D" w:rsidRPr="0053158D" w:rsidRDefault="0053158D" w:rsidP="0053158D">
                      <w:pPr>
                        <w:pStyle w:val="Header"/>
                        <w:rPr>
                          <w:rFonts w:ascii="Book Antiqua" w:hAnsi="Book Antiqua"/>
                          <w:sz w:val="20"/>
                          <w:szCs w:val="20"/>
                        </w:rPr>
                      </w:pPr>
                      <w:r>
                        <w:rPr>
                          <w:rFonts w:ascii="Book Antiqua" w:hAnsi="Book Antiqua"/>
                          <w:sz w:val="20"/>
                          <w:szCs w:val="20"/>
                        </w:rPr>
                        <w:tab/>
                      </w:r>
                      <w:r>
                        <w:rPr>
                          <w:rFonts w:ascii="Book Antiqua" w:hAnsi="Book Antiqua"/>
                          <w:sz w:val="20"/>
                          <w:szCs w:val="20"/>
                        </w:rPr>
                        <w:tab/>
                        <w:t xml:space="preserve">Cancels </w:t>
                      </w:r>
                      <w:r w:rsidRPr="0053158D">
                        <w:rPr>
                          <w:rFonts w:ascii="Book Antiqua" w:hAnsi="Book Antiqua"/>
                          <w:sz w:val="20"/>
                          <w:szCs w:val="20"/>
                        </w:rPr>
                        <w:t>Original Page 53</w:t>
                      </w:r>
                    </w:p>
                    <w:p w14:paraId="332BCB70" w14:textId="77777777" w:rsidR="0053158D" w:rsidRPr="0053158D" w:rsidRDefault="0053158D" w:rsidP="0053158D">
                      <w:pPr>
                        <w:pStyle w:val="Header"/>
                        <w:jc w:val="center"/>
                        <w:rPr>
                          <w:rFonts w:ascii="Book Antiqua" w:hAnsi="Book Antiqua"/>
                          <w:sz w:val="20"/>
                          <w:szCs w:val="20"/>
                        </w:rPr>
                      </w:pPr>
                    </w:p>
                    <w:p w14:paraId="332BCB71" w14:textId="77777777" w:rsidR="0053158D" w:rsidRPr="0053158D" w:rsidRDefault="0053158D" w:rsidP="0053158D">
                      <w:pPr>
                        <w:pStyle w:val="Header"/>
                        <w:jc w:val="center"/>
                        <w:rPr>
                          <w:rFonts w:ascii="Book Antiqua" w:hAnsi="Book Antiqua"/>
                          <w:sz w:val="20"/>
                          <w:szCs w:val="20"/>
                        </w:rPr>
                      </w:pPr>
                      <w:r w:rsidRPr="0053158D">
                        <w:rPr>
                          <w:rFonts w:ascii="Book Antiqua" w:hAnsi="Book Antiqua"/>
                          <w:sz w:val="20"/>
                          <w:szCs w:val="20"/>
                        </w:rPr>
                        <w:t>COMPETITIVE ACCESS PROVIDER SERVICES TARIFF</w:t>
                      </w:r>
                      <w:r w:rsidR="00D16E51">
                        <w:rPr>
                          <w:rFonts w:ascii="Book Antiqua" w:hAnsi="Book Antiqua"/>
                          <w:sz w:val="20"/>
                          <w:szCs w:val="20"/>
                        </w:rPr>
                        <w:pict w14:anchorId="332BCB88">
                          <v:rect id="_x0000_i1028" style="width:0;height:1.5pt" o:hralign="center" o:hrstd="t" o:hr="t" fillcolor="gray" stroked="f"/>
                        </w:pict>
                      </w:r>
                    </w:p>
                    <w:p w14:paraId="332BCB72" w14:textId="77777777" w:rsidR="0053158D" w:rsidRPr="0053158D" w:rsidRDefault="0053158D" w:rsidP="0053158D">
                      <w:pPr>
                        <w:rPr>
                          <w:rFonts w:ascii="Book Antiqua" w:hAnsi="Book Antiqua"/>
                          <w:sz w:val="20"/>
                          <w:szCs w:val="20"/>
                        </w:rPr>
                      </w:pPr>
                    </w:p>
                  </w:txbxContent>
                </v:textbox>
              </v:shape>
            </w:pict>
          </mc:Fallback>
        </mc:AlternateContent>
      </w:r>
      <w:r w:rsidRPr="0053158D">
        <w:rPr>
          <w:rFonts w:ascii="Book Antiqua" w:eastAsia="Times New Roman" w:hAnsi="Book Antiqua" w:cs="Arial"/>
          <w:b/>
          <w:bCs/>
          <w:kern w:val="32"/>
          <w:sz w:val="20"/>
          <w:szCs w:val="20"/>
          <w:u w:val="single"/>
        </w:rPr>
        <w:t>SECTION 6 - LOCAL TRAFFIC EXCHANGE AND TERMINATION</w:t>
      </w:r>
    </w:p>
    <w:p w14:paraId="332BCB44"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b/>
          <w:bCs/>
          <w:sz w:val="20"/>
          <w:szCs w:val="20"/>
        </w:rPr>
      </w:pPr>
      <w:r w:rsidRPr="0053158D">
        <w:rPr>
          <w:rFonts w:ascii="Book Antiqua" w:eastAsia="Times New Roman" w:hAnsi="Book Antiqua" w:cs="Times New Roman"/>
          <w:b/>
          <w:bCs/>
          <w:sz w:val="20"/>
          <w:szCs w:val="20"/>
        </w:rPr>
        <w:t xml:space="preserve">6.1 </w:t>
      </w:r>
      <w:r w:rsidRPr="0053158D">
        <w:rPr>
          <w:rFonts w:ascii="Book Antiqua" w:eastAsia="Times New Roman" w:hAnsi="Book Antiqua" w:cs="Times New Roman"/>
          <w:b/>
          <w:bCs/>
          <w:sz w:val="20"/>
          <w:szCs w:val="20"/>
        </w:rPr>
        <w:tab/>
        <w:t>General</w:t>
      </w:r>
    </w:p>
    <w:p w14:paraId="332BCB45"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b/>
          <w:bCs/>
          <w:sz w:val="20"/>
          <w:szCs w:val="20"/>
        </w:rPr>
      </w:pPr>
    </w:p>
    <w:p w14:paraId="332BCB46" w14:textId="77777777" w:rsidR="0053158D" w:rsidRPr="0053158D" w:rsidRDefault="0053158D" w:rsidP="0053158D">
      <w:pPr>
        <w:widowControl w:val="0"/>
        <w:autoSpaceDE w:val="0"/>
        <w:autoSpaceDN w:val="0"/>
        <w:adjustRightInd w:val="0"/>
        <w:spacing w:after="0" w:line="240" w:lineRule="auto"/>
        <w:ind w:left="720"/>
        <w:rPr>
          <w:rFonts w:ascii="Book Antiqua" w:eastAsia="Times New Roman" w:hAnsi="Book Antiqua" w:cs="Times New Roman"/>
          <w:sz w:val="20"/>
          <w:szCs w:val="20"/>
        </w:rPr>
      </w:pPr>
      <w:r w:rsidRPr="0053158D">
        <w:rPr>
          <w:rFonts w:ascii="Book Antiqua" w:eastAsia="Times New Roman" w:hAnsi="Book Antiqua" w:cs="Times New Roman"/>
          <w:sz w:val="20"/>
          <w:szCs w:val="20"/>
        </w:rPr>
        <w:t>This section establishes the methodology for the exchange and termination of local traffic for carriers that do not have an interconnection agreement with the Company.</w:t>
      </w:r>
    </w:p>
    <w:p w14:paraId="332BCB47"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sz w:val="20"/>
          <w:szCs w:val="20"/>
        </w:rPr>
      </w:pPr>
    </w:p>
    <w:p w14:paraId="332BCB48"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b/>
          <w:bCs/>
          <w:sz w:val="20"/>
          <w:szCs w:val="20"/>
        </w:rPr>
      </w:pPr>
      <w:r w:rsidRPr="0053158D">
        <w:rPr>
          <w:rFonts w:ascii="Book Antiqua" w:eastAsia="Times New Roman" w:hAnsi="Book Antiqua" w:cs="Times New Roman"/>
          <w:b/>
          <w:bCs/>
          <w:sz w:val="20"/>
          <w:szCs w:val="20"/>
        </w:rPr>
        <w:t xml:space="preserve">6.2 </w:t>
      </w:r>
      <w:r w:rsidRPr="0053158D">
        <w:rPr>
          <w:rFonts w:ascii="Book Antiqua" w:eastAsia="Times New Roman" w:hAnsi="Book Antiqua" w:cs="Times New Roman"/>
          <w:b/>
          <w:bCs/>
          <w:sz w:val="20"/>
          <w:szCs w:val="20"/>
        </w:rPr>
        <w:tab/>
        <w:t>Ordering Conditions</w:t>
      </w:r>
    </w:p>
    <w:p w14:paraId="332BCB49"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b/>
          <w:bCs/>
          <w:sz w:val="20"/>
          <w:szCs w:val="20"/>
        </w:rPr>
      </w:pPr>
    </w:p>
    <w:p w14:paraId="332BCB4A" w14:textId="77777777" w:rsidR="0053158D" w:rsidRPr="0053158D" w:rsidRDefault="0053158D" w:rsidP="0053158D">
      <w:pPr>
        <w:widowControl w:val="0"/>
        <w:autoSpaceDE w:val="0"/>
        <w:autoSpaceDN w:val="0"/>
        <w:adjustRightInd w:val="0"/>
        <w:spacing w:after="0" w:line="240" w:lineRule="auto"/>
        <w:ind w:left="720"/>
        <w:rPr>
          <w:rFonts w:ascii="Book Antiqua" w:eastAsia="Times New Roman" w:hAnsi="Book Antiqua" w:cs="Times New Roman"/>
          <w:sz w:val="20"/>
          <w:szCs w:val="20"/>
        </w:rPr>
      </w:pPr>
      <w:r w:rsidRPr="0053158D">
        <w:rPr>
          <w:rFonts w:ascii="Book Antiqua" w:eastAsia="Times New Roman" w:hAnsi="Book Antiqua" w:cs="Times New Roman"/>
          <w:sz w:val="20"/>
          <w:szCs w:val="20"/>
        </w:rPr>
        <w:t>The Customer may order switched access through a Constructive Order, as defined herein, or through an ASR. The format and terms of the ASR will be as specified in the Industry Access Service Order Guidelines, unless otherwise specified herein.</w:t>
      </w:r>
    </w:p>
    <w:p w14:paraId="332BCB4B"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sz w:val="20"/>
          <w:szCs w:val="20"/>
        </w:rPr>
      </w:pPr>
    </w:p>
    <w:p w14:paraId="332BCB4C"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b/>
          <w:bCs/>
          <w:sz w:val="20"/>
          <w:szCs w:val="20"/>
        </w:rPr>
      </w:pPr>
      <w:r w:rsidRPr="0053158D">
        <w:rPr>
          <w:rFonts w:ascii="Book Antiqua" w:eastAsia="Times New Roman" w:hAnsi="Book Antiqua" w:cs="Times New Roman"/>
          <w:b/>
          <w:bCs/>
          <w:sz w:val="20"/>
          <w:szCs w:val="20"/>
        </w:rPr>
        <w:t xml:space="preserve">6.3 </w:t>
      </w:r>
      <w:r w:rsidRPr="0053158D">
        <w:rPr>
          <w:rFonts w:ascii="Book Antiqua" w:eastAsia="Times New Roman" w:hAnsi="Book Antiqua" w:cs="Times New Roman"/>
          <w:b/>
          <w:bCs/>
          <w:sz w:val="20"/>
          <w:szCs w:val="20"/>
        </w:rPr>
        <w:tab/>
        <w:t>Reciprocal Compensation Traffic</w:t>
      </w:r>
    </w:p>
    <w:p w14:paraId="332BCB4D"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bCs/>
          <w:sz w:val="20"/>
          <w:szCs w:val="20"/>
        </w:rPr>
      </w:pPr>
    </w:p>
    <w:p w14:paraId="332BCB4E" w14:textId="77777777" w:rsidR="0053158D" w:rsidRPr="0053158D" w:rsidRDefault="0053158D" w:rsidP="0053158D">
      <w:pPr>
        <w:widowControl w:val="0"/>
        <w:autoSpaceDE w:val="0"/>
        <w:autoSpaceDN w:val="0"/>
        <w:adjustRightInd w:val="0"/>
        <w:spacing w:after="120" w:line="240" w:lineRule="auto"/>
        <w:ind w:left="1440" w:hanging="720"/>
        <w:rPr>
          <w:rFonts w:ascii="Book Antiqua" w:eastAsia="Times New Roman" w:hAnsi="Book Antiqua" w:cs="Times New Roman"/>
          <w:bCs/>
          <w:sz w:val="20"/>
          <w:szCs w:val="20"/>
        </w:rPr>
      </w:pPr>
      <w:r w:rsidRPr="0053158D">
        <w:rPr>
          <w:rFonts w:ascii="Book Antiqua" w:eastAsia="Times New Roman" w:hAnsi="Book Antiqua" w:cs="Times New Roman"/>
          <w:bCs/>
          <w:sz w:val="20"/>
          <w:szCs w:val="20"/>
        </w:rPr>
        <w:t>6.3.1</w:t>
      </w:r>
      <w:r w:rsidRPr="0053158D">
        <w:rPr>
          <w:rFonts w:ascii="Book Antiqua" w:eastAsia="Times New Roman" w:hAnsi="Book Antiqua" w:cs="Times New Roman"/>
          <w:bCs/>
          <w:sz w:val="20"/>
          <w:szCs w:val="20"/>
        </w:rPr>
        <w:tab/>
        <w:t>Reciprocal Compensation shall not apply to: Interstate or intrastate exchange access; Internet traffic, Toll traffic, including calls originated on a 1+ presubscription basis, or casual dialed 10XXX/10XXXX basis; Optional Extended Area Service traffic; Tandem Transit Traffic; or traffic that is not subject to Reciprocal Compensation under Section 251(b)(5) of the 1996 Telecommunications Act.</w:t>
      </w:r>
    </w:p>
    <w:p w14:paraId="332BCB4F" w14:textId="77777777" w:rsidR="0053158D" w:rsidRPr="0053158D" w:rsidRDefault="0053158D" w:rsidP="0053158D">
      <w:pPr>
        <w:widowControl w:val="0"/>
        <w:autoSpaceDE w:val="0"/>
        <w:autoSpaceDN w:val="0"/>
        <w:adjustRightInd w:val="0"/>
        <w:spacing w:after="120" w:line="240" w:lineRule="auto"/>
        <w:ind w:left="1440" w:hanging="720"/>
        <w:rPr>
          <w:rFonts w:ascii="Book Antiqua" w:eastAsia="Times New Roman" w:hAnsi="Book Antiqua" w:cs="Times New Roman"/>
          <w:bCs/>
          <w:sz w:val="20"/>
          <w:szCs w:val="20"/>
        </w:rPr>
      </w:pPr>
      <w:r w:rsidRPr="0053158D">
        <w:rPr>
          <w:rFonts w:ascii="Book Antiqua" w:eastAsia="Times New Roman" w:hAnsi="Book Antiqua" w:cs="Times New Roman"/>
          <w:bCs/>
          <w:sz w:val="20"/>
          <w:szCs w:val="20"/>
        </w:rPr>
        <w:t>6.3.2</w:t>
      </w:r>
      <w:r w:rsidRPr="0053158D">
        <w:rPr>
          <w:rFonts w:ascii="Book Antiqua" w:eastAsia="Times New Roman" w:hAnsi="Book Antiqua" w:cs="Times New Roman"/>
          <w:bCs/>
          <w:sz w:val="20"/>
          <w:szCs w:val="20"/>
        </w:rPr>
        <w:tab/>
        <w:t>The Carrier Common Line element shall not apply to Reciprocal Compensation Arrangements.</w:t>
      </w:r>
    </w:p>
    <w:p w14:paraId="332BCB50" w14:textId="77777777" w:rsidR="0053158D" w:rsidRPr="0053158D" w:rsidRDefault="0053158D" w:rsidP="0053158D">
      <w:pPr>
        <w:widowControl w:val="0"/>
        <w:autoSpaceDE w:val="0"/>
        <w:autoSpaceDN w:val="0"/>
        <w:adjustRightInd w:val="0"/>
        <w:spacing w:after="120" w:line="240" w:lineRule="auto"/>
        <w:ind w:left="1440" w:hanging="720"/>
        <w:rPr>
          <w:rFonts w:ascii="Book Antiqua" w:eastAsia="Times New Roman" w:hAnsi="Book Antiqua" w:cs="Times New Roman"/>
          <w:bCs/>
          <w:sz w:val="20"/>
          <w:szCs w:val="20"/>
        </w:rPr>
      </w:pPr>
      <w:r>
        <w:rPr>
          <w:rFonts w:ascii="Book Antiqua" w:eastAsia="Times New Roman" w:hAnsi="Book Antiqua" w:cs="Times New Roman"/>
          <w:b/>
          <w:bCs/>
          <w:noProof/>
          <w:sz w:val="20"/>
          <w:szCs w:val="20"/>
        </w:rPr>
        <mc:AlternateContent>
          <mc:Choice Requires="wps">
            <w:drawing>
              <wp:anchor distT="0" distB="0" distL="114300" distR="114300" simplePos="0" relativeHeight="251659776" behindDoc="0" locked="0" layoutInCell="1" allowOverlap="1" wp14:anchorId="332BCB59" wp14:editId="332BCB5A">
                <wp:simplePos x="0" y="0"/>
                <wp:positionH relativeFrom="column">
                  <wp:posOffset>6187440</wp:posOffset>
                </wp:positionH>
                <wp:positionV relativeFrom="paragraph">
                  <wp:posOffset>172086</wp:posOffset>
                </wp:positionV>
                <wp:extent cx="384175" cy="25450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545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BCB73"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D</w:t>
                            </w:r>
                          </w:p>
                          <w:p w14:paraId="332BCB74"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5"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6"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7"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8"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9"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A"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B"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C"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D"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E"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F"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80" w14:textId="77777777" w:rsidR="0053158D" w:rsidRDefault="0053158D" w:rsidP="0053158D">
                            <w:pPr>
                              <w:spacing w:after="0" w:line="240" w:lineRule="auto"/>
                            </w:pPr>
                            <w:r w:rsidRPr="0053158D">
                              <w:rPr>
                                <w:rFonts w:ascii="Book Antiqua" w:hAnsi="Book Antiqua"/>
                                <w:sz w:val="20"/>
                                <w:szCs w:val="20"/>
                              </w:rPr>
                              <w:t xml:space="preserve"> </w:t>
                            </w:r>
                            <w:r>
                              <w:rPr>
                                <w:rFonts w:ascii="Book Antiqua" w:hAnsi="Book Antiqua"/>
                                <w:sz w:val="20"/>
                                <w:szCs w:val="20"/>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BCB59" id="Text Box 7" o:spid="_x0000_s1029" type="#_x0000_t202" style="position:absolute;left:0;text-align:left;margin-left:487.2pt;margin-top:13.55pt;width:30.25pt;height:20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WHhgIAABY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" stroked="f">
                <v:textbox>
                  <w:txbxContent>
                    <w:p w14:paraId="332BCB73"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D</w:t>
                      </w:r>
                    </w:p>
                    <w:p w14:paraId="332BCB74"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5"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6"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7"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8"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9"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A"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B"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C"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D"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E"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7F" w14:textId="77777777" w:rsidR="0053158D" w:rsidRPr="0053158D" w:rsidRDefault="0053158D" w:rsidP="0053158D">
                      <w:pPr>
                        <w:spacing w:after="0" w:line="240" w:lineRule="auto"/>
                        <w:rPr>
                          <w:rFonts w:ascii="Book Antiqua" w:hAnsi="Book Antiqua"/>
                          <w:sz w:val="20"/>
                          <w:szCs w:val="20"/>
                        </w:rPr>
                      </w:pPr>
                      <w:r w:rsidRPr="0053158D">
                        <w:rPr>
                          <w:rFonts w:ascii="Book Antiqua" w:hAnsi="Book Antiqua"/>
                          <w:sz w:val="20"/>
                          <w:szCs w:val="20"/>
                        </w:rPr>
                        <w:t xml:space="preserve"> |</w:t>
                      </w:r>
                    </w:p>
                    <w:p w14:paraId="332BCB80" w14:textId="77777777" w:rsidR="0053158D" w:rsidRDefault="0053158D" w:rsidP="0053158D">
                      <w:pPr>
                        <w:spacing w:after="0" w:line="240" w:lineRule="auto"/>
                      </w:pPr>
                      <w:r w:rsidRPr="0053158D">
                        <w:rPr>
                          <w:rFonts w:ascii="Book Antiqua" w:hAnsi="Book Antiqua"/>
                          <w:sz w:val="20"/>
                          <w:szCs w:val="20"/>
                        </w:rPr>
                        <w:t xml:space="preserve"> </w:t>
                      </w:r>
                      <w:r>
                        <w:rPr>
                          <w:rFonts w:ascii="Book Antiqua" w:hAnsi="Book Antiqua"/>
                          <w:sz w:val="20"/>
                          <w:szCs w:val="20"/>
                        </w:rPr>
                        <w:t>D</w:t>
                      </w:r>
                    </w:p>
                  </w:txbxContent>
                </v:textbox>
              </v:shape>
            </w:pict>
          </mc:Fallback>
        </mc:AlternateContent>
      </w:r>
      <w:r w:rsidRPr="0053158D">
        <w:rPr>
          <w:rFonts w:ascii="Book Antiqua" w:eastAsia="Times New Roman" w:hAnsi="Book Antiqua" w:cs="Times New Roman"/>
          <w:bCs/>
          <w:sz w:val="20"/>
          <w:szCs w:val="20"/>
        </w:rPr>
        <w:t>6.3.3</w:t>
      </w:r>
      <w:r w:rsidRPr="0053158D">
        <w:rPr>
          <w:rFonts w:ascii="Book Antiqua" w:eastAsia="Times New Roman" w:hAnsi="Book Antiqua" w:cs="Times New Roman"/>
          <w:bCs/>
          <w:sz w:val="20"/>
          <w:szCs w:val="20"/>
        </w:rPr>
        <w:tab/>
        <w:t>The Local Switching element shall apply to Reciprocal Compensation Arrangements.</w:t>
      </w:r>
    </w:p>
    <w:p w14:paraId="332BCB51" w14:textId="77777777" w:rsidR="0053158D" w:rsidRPr="0053158D" w:rsidRDefault="0053158D" w:rsidP="0053158D">
      <w:pPr>
        <w:widowControl w:val="0"/>
        <w:autoSpaceDE w:val="0"/>
        <w:autoSpaceDN w:val="0"/>
        <w:adjustRightInd w:val="0"/>
        <w:spacing w:after="0" w:line="240" w:lineRule="auto"/>
        <w:rPr>
          <w:rFonts w:ascii="Book Antiqua" w:eastAsia="Times New Roman" w:hAnsi="Book Antiqua" w:cs="Times New Roman"/>
          <w:sz w:val="20"/>
          <w:szCs w:val="20"/>
        </w:rPr>
      </w:pPr>
    </w:p>
    <w:p w14:paraId="332BCB52" w14:textId="77777777" w:rsidR="00CA5E2E" w:rsidRDefault="0053158D" w:rsidP="0053158D">
      <w:pPr>
        <w:widowControl w:val="0"/>
        <w:autoSpaceDE w:val="0"/>
        <w:autoSpaceDN w:val="0"/>
        <w:adjustRightInd w:val="0"/>
        <w:spacing w:after="0" w:line="240" w:lineRule="auto"/>
      </w:pPr>
      <w:r w:rsidRPr="0053158D">
        <w:rPr>
          <w:rFonts w:ascii="Book Antiqua" w:eastAsia="Times New Roman" w:hAnsi="Book Antiqua" w:cs="Times New Roman"/>
          <w:noProof/>
          <w:sz w:val="20"/>
          <w:szCs w:val="20"/>
        </w:rPr>
        <mc:AlternateContent>
          <mc:Choice Requires="wps">
            <w:drawing>
              <wp:anchor distT="0" distB="0" distL="114300" distR="114300" simplePos="0" relativeHeight="251657728" behindDoc="0" locked="0" layoutInCell="1" allowOverlap="1" wp14:anchorId="332BCB5B" wp14:editId="332BCB5C">
                <wp:simplePos x="0" y="0"/>
                <wp:positionH relativeFrom="column">
                  <wp:posOffset>-76200</wp:posOffset>
                </wp:positionH>
                <wp:positionV relativeFrom="paragraph">
                  <wp:posOffset>3065145</wp:posOffset>
                </wp:positionV>
                <wp:extent cx="6127750" cy="10236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BCB81" w14:textId="406D7055" w:rsidR="0053158D" w:rsidRPr="00C2223F" w:rsidRDefault="0021472D" w:rsidP="0053158D">
                            <w:pPr>
                              <w:pStyle w:val="Footer"/>
                              <w:pBdr>
                                <w:top w:val="single" w:sz="4" w:space="1" w:color="auto"/>
                              </w:pBdr>
                              <w:rPr>
                                <w:sz w:val="20"/>
                              </w:rPr>
                            </w:pPr>
                            <w:r>
                              <w:rPr>
                                <w:rFonts w:ascii="Book Antiqua" w:hAnsi="Book Antiqua"/>
                                <w:spacing w:val="-2"/>
                                <w:sz w:val="20"/>
                                <w:szCs w:val="20"/>
                              </w:rPr>
                              <w:t>Issued: April 29</w:t>
                            </w:r>
                            <w:r w:rsidR="0053158D">
                              <w:rPr>
                                <w:rFonts w:ascii="Book Antiqua" w:hAnsi="Book Antiqua"/>
                                <w:spacing w:val="-2"/>
                                <w:sz w:val="20"/>
                                <w:szCs w:val="20"/>
                              </w:rPr>
                              <w:t>, 2016</w:t>
                            </w:r>
                            <w:r w:rsidR="0053158D">
                              <w:rPr>
                                <w:rFonts w:ascii="Book Antiqua" w:hAnsi="Book Antiqua"/>
                                <w:spacing w:val="-2"/>
                                <w:sz w:val="20"/>
                                <w:szCs w:val="20"/>
                              </w:rPr>
                              <w:tab/>
                            </w:r>
                            <w:r w:rsidR="0053158D">
                              <w:rPr>
                                <w:rFonts w:ascii="Book Antiqua" w:hAnsi="Book Antiqua"/>
                                <w:spacing w:val="-2"/>
                                <w:sz w:val="20"/>
                                <w:szCs w:val="20"/>
                              </w:rPr>
                              <w:tab/>
                              <w:t xml:space="preserve">         Effective:  July 1, 2016</w:t>
                            </w:r>
                          </w:p>
                          <w:p w14:paraId="332BCB82" w14:textId="77777777" w:rsidR="0053158D" w:rsidRDefault="0053158D" w:rsidP="0053158D">
                            <w:pPr>
                              <w:tabs>
                                <w:tab w:val="center" w:pos="4680"/>
                              </w:tabs>
                              <w:suppressAutoHyphens/>
                              <w:spacing w:after="0" w:line="240" w:lineRule="auto"/>
                              <w:jc w:val="both"/>
                              <w:rPr>
                                <w:rFonts w:ascii="Book Antiqua" w:hAnsi="Book Antiqua"/>
                                <w:spacing w:val="-2"/>
                                <w:sz w:val="20"/>
                                <w:szCs w:val="20"/>
                              </w:rPr>
                            </w:pPr>
                            <w:r>
                              <w:rPr>
                                <w:rFonts w:ascii="Book Antiqua" w:hAnsi="Book Antiqua"/>
                                <w:spacing w:val="-2"/>
                                <w:sz w:val="20"/>
                                <w:szCs w:val="20"/>
                              </w:rPr>
                              <w:t>Issued by:</w:t>
                            </w:r>
                            <w:r>
                              <w:rPr>
                                <w:rFonts w:ascii="Book Antiqua" w:hAnsi="Book Antiqua"/>
                                <w:spacing w:val="-2"/>
                                <w:sz w:val="20"/>
                                <w:szCs w:val="20"/>
                              </w:rPr>
                              <w:tab/>
                            </w:r>
                            <w:r w:rsidRPr="002C0E09">
                              <w:rPr>
                                <w:rFonts w:ascii="Book Antiqua" w:hAnsi="Book Antiqua"/>
                                <w:noProof/>
                                <w:spacing w:val="-2"/>
                                <w:sz w:val="20"/>
                                <w:szCs w:val="20"/>
                              </w:rPr>
                              <w:t>Andoni Economou</w:t>
                            </w:r>
                            <w:r>
                              <w:rPr>
                                <w:rFonts w:ascii="Book Antiqua" w:hAnsi="Book Antiqua"/>
                                <w:spacing w:val="-2"/>
                                <w:sz w:val="20"/>
                                <w:szCs w:val="20"/>
                              </w:rPr>
                              <w:t xml:space="preserve">, </w:t>
                            </w:r>
                            <w:r w:rsidRPr="002C0E09">
                              <w:rPr>
                                <w:rFonts w:ascii="Book Antiqua" w:hAnsi="Book Antiqua"/>
                                <w:noProof/>
                                <w:spacing w:val="-2"/>
                                <w:sz w:val="20"/>
                                <w:szCs w:val="20"/>
                              </w:rPr>
                              <w:t>Vice President</w:t>
                            </w:r>
                          </w:p>
                          <w:p w14:paraId="332BCB83" w14:textId="77777777" w:rsidR="0053158D" w:rsidRDefault="0053158D" w:rsidP="0053158D">
                            <w:pPr>
                              <w:tabs>
                                <w:tab w:val="left" w:pos="-720"/>
                              </w:tabs>
                              <w:suppressAutoHyphens/>
                              <w:spacing w:after="0" w:line="240" w:lineRule="auto"/>
                              <w:jc w:val="center"/>
                              <w:rPr>
                                <w:rFonts w:ascii="Book Antiqua" w:hAnsi="Book Antiqua"/>
                                <w:sz w:val="20"/>
                                <w:szCs w:val="20"/>
                              </w:rPr>
                            </w:pPr>
                            <w:r w:rsidRPr="002C0E09">
                              <w:rPr>
                                <w:rFonts w:ascii="Book Antiqua" w:hAnsi="Book Antiqua"/>
                                <w:noProof/>
                                <w:sz w:val="20"/>
                                <w:szCs w:val="20"/>
                              </w:rPr>
                              <w:t xml:space="preserve">Metropolitan Telecommunications of </w:t>
                            </w:r>
                            <w:r>
                              <w:rPr>
                                <w:rFonts w:ascii="Book Antiqua" w:hAnsi="Book Antiqua"/>
                                <w:noProof/>
                                <w:sz w:val="20"/>
                                <w:szCs w:val="20"/>
                              </w:rPr>
                              <w:t>Utah</w:t>
                            </w:r>
                            <w:r w:rsidRPr="002C0E09">
                              <w:rPr>
                                <w:rFonts w:ascii="Book Antiqua" w:hAnsi="Book Antiqua"/>
                                <w:noProof/>
                                <w:sz w:val="20"/>
                                <w:szCs w:val="20"/>
                              </w:rPr>
                              <w:t>, Inc.</w:t>
                            </w:r>
                          </w:p>
                          <w:p w14:paraId="332BCB84" w14:textId="77777777" w:rsidR="0053158D" w:rsidRDefault="0053158D" w:rsidP="0053158D">
                            <w:pPr>
                              <w:tabs>
                                <w:tab w:val="left" w:pos="-720"/>
                              </w:tabs>
                              <w:suppressAutoHyphens/>
                              <w:spacing w:after="0" w:line="240" w:lineRule="auto"/>
                              <w:jc w:val="center"/>
                              <w:rPr>
                                <w:rFonts w:ascii="Book Antiqua" w:hAnsi="Book Antiqua"/>
                                <w:sz w:val="20"/>
                                <w:szCs w:val="20"/>
                              </w:rPr>
                            </w:pPr>
                            <w:r>
                              <w:rPr>
                                <w:rFonts w:ascii="Book Antiqua" w:hAnsi="Book Antiqua"/>
                                <w:noProof/>
                                <w:sz w:val="20"/>
                                <w:szCs w:val="20"/>
                              </w:rPr>
                              <w:t>55 Water Street, Floor 32</w:t>
                            </w:r>
                          </w:p>
                          <w:p w14:paraId="332BCB85" w14:textId="77777777" w:rsidR="0053158D" w:rsidRPr="001310ED" w:rsidRDefault="0053158D" w:rsidP="0053158D">
                            <w:pPr>
                              <w:tabs>
                                <w:tab w:val="left" w:pos="-720"/>
                              </w:tabs>
                              <w:suppressAutoHyphens/>
                              <w:spacing w:after="0" w:line="240" w:lineRule="auto"/>
                              <w:jc w:val="center"/>
                              <w:rPr>
                                <w:rFonts w:ascii="Book Antiqua" w:hAnsi="Book Antiqua"/>
                                <w:sz w:val="20"/>
                                <w:szCs w:val="20"/>
                              </w:rPr>
                            </w:pPr>
                            <w:r w:rsidRPr="002C0E09">
                              <w:rPr>
                                <w:rFonts w:ascii="Book Antiqua" w:hAnsi="Book Antiqua"/>
                                <w:noProof/>
                                <w:sz w:val="20"/>
                                <w:szCs w:val="20"/>
                              </w:rPr>
                              <w:t>New York</w:t>
                            </w:r>
                            <w:r w:rsidRPr="00C85457">
                              <w:rPr>
                                <w:rFonts w:ascii="Book Antiqua" w:hAnsi="Book Antiqua"/>
                                <w:sz w:val="20"/>
                                <w:szCs w:val="20"/>
                              </w:rPr>
                              <w:t xml:space="preserve">, </w:t>
                            </w:r>
                            <w:r w:rsidRPr="002C0E09">
                              <w:rPr>
                                <w:rFonts w:ascii="Book Antiqua" w:hAnsi="Book Antiqua"/>
                                <w:noProof/>
                                <w:sz w:val="20"/>
                                <w:szCs w:val="20"/>
                              </w:rPr>
                              <w:t>New York</w:t>
                            </w:r>
                            <w:r w:rsidRPr="00C85457">
                              <w:rPr>
                                <w:rFonts w:ascii="Book Antiqua" w:hAnsi="Book Antiqua"/>
                                <w:sz w:val="20"/>
                                <w:szCs w:val="20"/>
                              </w:rPr>
                              <w:t xml:space="preserve"> </w:t>
                            </w:r>
                            <w:r w:rsidRPr="002C0E09">
                              <w:rPr>
                                <w:rFonts w:ascii="Book Antiqua" w:hAnsi="Book Antiqua"/>
                                <w:noProof/>
                                <w:sz w:val="20"/>
                                <w:szCs w:val="20"/>
                              </w:rPr>
                              <w:t>100</w:t>
                            </w:r>
                            <w:r>
                              <w:rPr>
                                <w:rFonts w:ascii="Book Antiqua" w:hAnsi="Book Antiqua"/>
                                <w:noProof/>
                                <w:sz w:val="20"/>
                                <w:szCs w:val="20"/>
                              </w:rPr>
                              <w:t>41</w:t>
                            </w:r>
                          </w:p>
                          <w:p w14:paraId="332BCB86" w14:textId="77777777" w:rsidR="0053158D" w:rsidRDefault="0053158D" w:rsidP="0053158D">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CB5B" id="Text Box 4" o:spid="_x0000_s1030" type="#_x0000_t202" style="position:absolute;margin-left:-6pt;margin-top:241.35pt;width:482.5pt;height:8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4v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" stroked="f">
                <v:textbox>
                  <w:txbxContent>
                    <w:p w14:paraId="332BCB81" w14:textId="406D7055" w:rsidR="0053158D" w:rsidRPr="00C2223F" w:rsidRDefault="0021472D" w:rsidP="0053158D">
                      <w:pPr>
                        <w:pStyle w:val="Footer"/>
                        <w:pBdr>
                          <w:top w:val="single" w:sz="4" w:space="1" w:color="auto"/>
                        </w:pBdr>
                        <w:rPr>
                          <w:sz w:val="20"/>
                        </w:rPr>
                      </w:pPr>
                      <w:r>
                        <w:rPr>
                          <w:rFonts w:ascii="Book Antiqua" w:hAnsi="Book Antiqua"/>
                          <w:spacing w:val="-2"/>
                          <w:sz w:val="20"/>
                          <w:szCs w:val="20"/>
                        </w:rPr>
                        <w:t>Issued: April 29</w:t>
                      </w:r>
                      <w:r w:rsidR="0053158D">
                        <w:rPr>
                          <w:rFonts w:ascii="Book Antiqua" w:hAnsi="Book Antiqua"/>
                          <w:spacing w:val="-2"/>
                          <w:sz w:val="20"/>
                          <w:szCs w:val="20"/>
                        </w:rPr>
                        <w:t>, 2016</w:t>
                      </w:r>
                      <w:r w:rsidR="0053158D">
                        <w:rPr>
                          <w:rFonts w:ascii="Book Antiqua" w:hAnsi="Book Antiqua"/>
                          <w:spacing w:val="-2"/>
                          <w:sz w:val="20"/>
                          <w:szCs w:val="20"/>
                        </w:rPr>
                        <w:tab/>
                      </w:r>
                      <w:r w:rsidR="0053158D">
                        <w:rPr>
                          <w:rFonts w:ascii="Book Antiqua" w:hAnsi="Book Antiqua"/>
                          <w:spacing w:val="-2"/>
                          <w:sz w:val="20"/>
                          <w:szCs w:val="20"/>
                        </w:rPr>
                        <w:tab/>
                        <w:t xml:space="preserve">         Effective:  July 1, 2016</w:t>
                      </w:r>
                    </w:p>
                    <w:p w14:paraId="332BCB82" w14:textId="77777777" w:rsidR="0053158D" w:rsidRDefault="0053158D" w:rsidP="0053158D">
                      <w:pPr>
                        <w:tabs>
                          <w:tab w:val="center" w:pos="4680"/>
                        </w:tabs>
                        <w:suppressAutoHyphens/>
                        <w:spacing w:after="0" w:line="240" w:lineRule="auto"/>
                        <w:jc w:val="both"/>
                        <w:rPr>
                          <w:rFonts w:ascii="Book Antiqua" w:hAnsi="Book Antiqua"/>
                          <w:spacing w:val="-2"/>
                          <w:sz w:val="20"/>
                          <w:szCs w:val="20"/>
                        </w:rPr>
                      </w:pPr>
                      <w:r>
                        <w:rPr>
                          <w:rFonts w:ascii="Book Antiqua" w:hAnsi="Book Antiqua"/>
                          <w:spacing w:val="-2"/>
                          <w:sz w:val="20"/>
                          <w:szCs w:val="20"/>
                        </w:rPr>
                        <w:t>Issued by:</w:t>
                      </w:r>
                      <w:r>
                        <w:rPr>
                          <w:rFonts w:ascii="Book Antiqua" w:hAnsi="Book Antiqua"/>
                          <w:spacing w:val="-2"/>
                          <w:sz w:val="20"/>
                          <w:szCs w:val="20"/>
                        </w:rPr>
                        <w:tab/>
                      </w:r>
                      <w:r w:rsidRPr="002C0E09">
                        <w:rPr>
                          <w:rFonts w:ascii="Book Antiqua" w:hAnsi="Book Antiqua"/>
                          <w:noProof/>
                          <w:spacing w:val="-2"/>
                          <w:sz w:val="20"/>
                          <w:szCs w:val="20"/>
                        </w:rPr>
                        <w:t>Andoni Economou</w:t>
                      </w:r>
                      <w:r>
                        <w:rPr>
                          <w:rFonts w:ascii="Book Antiqua" w:hAnsi="Book Antiqua"/>
                          <w:spacing w:val="-2"/>
                          <w:sz w:val="20"/>
                          <w:szCs w:val="20"/>
                        </w:rPr>
                        <w:t xml:space="preserve">, </w:t>
                      </w:r>
                      <w:r w:rsidRPr="002C0E09">
                        <w:rPr>
                          <w:rFonts w:ascii="Book Antiqua" w:hAnsi="Book Antiqua"/>
                          <w:noProof/>
                          <w:spacing w:val="-2"/>
                          <w:sz w:val="20"/>
                          <w:szCs w:val="20"/>
                        </w:rPr>
                        <w:t>Vice President</w:t>
                      </w:r>
                    </w:p>
                    <w:p w14:paraId="332BCB83" w14:textId="77777777" w:rsidR="0053158D" w:rsidRDefault="0053158D" w:rsidP="0053158D">
                      <w:pPr>
                        <w:tabs>
                          <w:tab w:val="left" w:pos="-720"/>
                        </w:tabs>
                        <w:suppressAutoHyphens/>
                        <w:spacing w:after="0" w:line="240" w:lineRule="auto"/>
                        <w:jc w:val="center"/>
                        <w:rPr>
                          <w:rFonts w:ascii="Book Antiqua" w:hAnsi="Book Antiqua"/>
                          <w:sz w:val="20"/>
                          <w:szCs w:val="20"/>
                        </w:rPr>
                      </w:pPr>
                      <w:r w:rsidRPr="002C0E09">
                        <w:rPr>
                          <w:rFonts w:ascii="Book Antiqua" w:hAnsi="Book Antiqua"/>
                          <w:noProof/>
                          <w:sz w:val="20"/>
                          <w:szCs w:val="20"/>
                        </w:rPr>
                        <w:t xml:space="preserve">Metropolitan Telecommunications of </w:t>
                      </w:r>
                      <w:r>
                        <w:rPr>
                          <w:rFonts w:ascii="Book Antiqua" w:hAnsi="Book Antiqua"/>
                          <w:noProof/>
                          <w:sz w:val="20"/>
                          <w:szCs w:val="20"/>
                        </w:rPr>
                        <w:t>Utah</w:t>
                      </w:r>
                      <w:r w:rsidRPr="002C0E09">
                        <w:rPr>
                          <w:rFonts w:ascii="Book Antiqua" w:hAnsi="Book Antiqua"/>
                          <w:noProof/>
                          <w:sz w:val="20"/>
                          <w:szCs w:val="20"/>
                        </w:rPr>
                        <w:t>, Inc.</w:t>
                      </w:r>
                    </w:p>
                    <w:p w14:paraId="332BCB84" w14:textId="77777777" w:rsidR="0053158D" w:rsidRDefault="0053158D" w:rsidP="0053158D">
                      <w:pPr>
                        <w:tabs>
                          <w:tab w:val="left" w:pos="-720"/>
                        </w:tabs>
                        <w:suppressAutoHyphens/>
                        <w:spacing w:after="0" w:line="240" w:lineRule="auto"/>
                        <w:jc w:val="center"/>
                        <w:rPr>
                          <w:rFonts w:ascii="Book Antiqua" w:hAnsi="Book Antiqua"/>
                          <w:sz w:val="20"/>
                          <w:szCs w:val="20"/>
                        </w:rPr>
                      </w:pPr>
                      <w:r>
                        <w:rPr>
                          <w:rFonts w:ascii="Book Antiqua" w:hAnsi="Book Antiqua"/>
                          <w:noProof/>
                          <w:sz w:val="20"/>
                          <w:szCs w:val="20"/>
                        </w:rPr>
                        <w:t>55 Water Street, Floor 32</w:t>
                      </w:r>
                    </w:p>
                    <w:p w14:paraId="332BCB85" w14:textId="77777777" w:rsidR="0053158D" w:rsidRPr="001310ED" w:rsidRDefault="0053158D" w:rsidP="0053158D">
                      <w:pPr>
                        <w:tabs>
                          <w:tab w:val="left" w:pos="-720"/>
                        </w:tabs>
                        <w:suppressAutoHyphens/>
                        <w:spacing w:after="0" w:line="240" w:lineRule="auto"/>
                        <w:jc w:val="center"/>
                        <w:rPr>
                          <w:rFonts w:ascii="Book Antiqua" w:hAnsi="Book Antiqua"/>
                          <w:sz w:val="20"/>
                          <w:szCs w:val="20"/>
                        </w:rPr>
                      </w:pPr>
                      <w:r w:rsidRPr="002C0E09">
                        <w:rPr>
                          <w:rFonts w:ascii="Book Antiqua" w:hAnsi="Book Antiqua"/>
                          <w:noProof/>
                          <w:sz w:val="20"/>
                          <w:szCs w:val="20"/>
                        </w:rPr>
                        <w:t>New York</w:t>
                      </w:r>
                      <w:r w:rsidRPr="00C85457">
                        <w:rPr>
                          <w:rFonts w:ascii="Book Antiqua" w:hAnsi="Book Antiqua"/>
                          <w:sz w:val="20"/>
                          <w:szCs w:val="20"/>
                        </w:rPr>
                        <w:t xml:space="preserve">, </w:t>
                      </w:r>
                      <w:r w:rsidRPr="002C0E09">
                        <w:rPr>
                          <w:rFonts w:ascii="Book Antiqua" w:hAnsi="Book Antiqua"/>
                          <w:noProof/>
                          <w:sz w:val="20"/>
                          <w:szCs w:val="20"/>
                        </w:rPr>
                        <w:t>New York</w:t>
                      </w:r>
                      <w:r w:rsidRPr="00C85457">
                        <w:rPr>
                          <w:rFonts w:ascii="Book Antiqua" w:hAnsi="Book Antiqua"/>
                          <w:sz w:val="20"/>
                          <w:szCs w:val="20"/>
                        </w:rPr>
                        <w:t xml:space="preserve"> </w:t>
                      </w:r>
                      <w:r w:rsidRPr="002C0E09">
                        <w:rPr>
                          <w:rFonts w:ascii="Book Antiqua" w:hAnsi="Book Antiqua"/>
                          <w:noProof/>
                          <w:sz w:val="20"/>
                          <w:szCs w:val="20"/>
                        </w:rPr>
                        <w:t>100</w:t>
                      </w:r>
                      <w:r>
                        <w:rPr>
                          <w:rFonts w:ascii="Book Antiqua" w:hAnsi="Book Antiqua"/>
                          <w:noProof/>
                          <w:sz w:val="20"/>
                          <w:szCs w:val="20"/>
                        </w:rPr>
                        <w:t>41</w:t>
                      </w:r>
                    </w:p>
                    <w:p w14:paraId="332BCB86" w14:textId="77777777" w:rsidR="0053158D" w:rsidRDefault="0053158D" w:rsidP="0053158D">
                      <w:pPr>
                        <w:spacing w:after="0" w:line="240" w:lineRule="auto"/>
                      </w:pPr>
                    </w:p>
                  </w:txbxContent>
                </v:textbox>
              </v:shape>
            </w:pict>
          </mc:Fallback>
        </mc:AlternateContent>
      </w:r>
    </w:p>
    <w:sectPr w:rsidR="00CA5E2E" w:rsidSect="0053158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BCB5F" w14:textId="77777777" w:rsidR="005F6B4E" w:rsidRDefault="005F6B4E" w:rsidP="0053158D">
      <w:pPr>
        <w:spacing w:after="0" w:line="240" w:lineRule="auto"/>
      </w:pPr>
      <w:r>
        <w:separator/>
      </w:r>
    </w:p>
  </w:endnote>
  <w:endnote w:type="continuationSeparator" w:id="0">
    <w:p w14:paraId="332BCB60" w14:textId="77777777" w:rsidR="005F6B4E" w:rsidRDefault="005F6B4E" w:rsidP="0053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BCB5D" w14:textId="77777777" w:rsidR="005F6B4E" w:rsidRDefault="005F6B4E" w:rsidP="0053158D">
      <w:pPr>
        <w:spacing w:after="0" w:line="240" w:lineRule="auto"/>
      </w:pPr>
      <w:r>
        <w:separator/>
      </w:r>
    </w:p>
  </w:footnote>
  <w:footnote w:type="continuationSeparator" w:id="0">
    <w:p w14:paraId="332BCB5E" w14:textId="77777777" w:rsidR="005F6B4E" w:rsidRDefault="005F6B4E" w:rsidP="005315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8D"/>
    <w:rsid w:val="0021472D"/>
    <w:rsid w:val="0039000E"/>
    <w:rsid w:val="0053158D"/>
    <w:rsid w:val="00585D60"/>
    <w:rsid w:val="005F6B4E"/>
    <w:rsid w:val="00846D32"/>
    <w:rsid w:val="009A483D"/>
    <w:rsid w:val="00D1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2BCAF2"/>
  <w15:chartTrackingRefBased/>
  <w15:docId w15:val="{E872BB74-DE9D-4E8F-AF5E-E5C1DCD6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58D"/>
  </w:style>
  <w:style w:type="paragraph" w:styleId="Footer">
    <w:name w:val="footer"/>
    <w:basedOn w:val="Normal"/>
    <w:link w:val="FooterChar"/>
    <w:uiPriority w:val="99"/>
    <w:unhideWhenUsed/>
    <w:rsid w:val="0053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58D"/>
  </w:style>
  <w:style w:type="character" w:styleId="PageNumber">
    <w:name w:val="page number"/>
    <w:basedOn w:val="DefaultParagraphFont"/>
    <w:rsid w:val="0053158D"/>
  </w:style>
  <w:style w:type="paragraph" w:styleId="BalloonText">
    <w:name w:val="Balloon Text"/>
    <w:basedOn w:val="Normal"/>
    <w:link w:val="BalloonTextChar"/>
    <w:uiPriority w:val="99"/>
    <w:semiHidden/>
    <w:unhideWhenUsed/>
    <w:rsid w:val="00D16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ca05d17-fecb-465c-ae1e-d32e91fa4090">QXXWAK3V3TTV-310-15231</_dlc_DocId>
    <_dlc_DocIdUrl xmlns="1ca05d17-fecb-465c-ae1e-d32e91fa4090">
      <Url>https://sharepoint.mettel.net/MarketingandRegulatory/tariffs/_layouts/15/DocIdRedir.aspx?ID=QXXWAK3V3TTV-310-15231</Url>
      <Description>QXXWAK3V3TTV-310-15231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C6B547A9BC749A7D76D94D0880632" ma:contentTypeVersion="0" ma:contentTypeDescription="Create a new document." ma:contentTypeScope="" ma:versionID="0a1135efb6286a7112c540c822d8e6d2">
  <xsd:schema xmlns:xsd="http://www.w3.org/2001/XMLSchema" xmlns:xs="http://www.w3.org/2001/XMLSchema" xmlns:p="http://schemas.microsoft.com/office/2006/metadata/properties" xmlns:ns2="1ca05d17-fecb-465c-ae1e-d32e91fa4090" targetNamespace="http://schemas.microsoft.com/office/2006/metadata/properties" ma:root="true" ma:fieldsID="ebb47e35d8197beb3a9a0df199ee815f" ns2:_="">
    <xsd:import namespace="1ca05d17-fecb-465c-ae1e-d32e91fa40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05d17-fecb-465c-ae1e-d32e91fa40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067D5-5A00-4FEB-93F7-E0951240C61B}">
  <ds:schemaRefs>
    <ds:schemaRef ds:uri="http://schemas.microsoft.com/sharepoint/v3/contenttype/forms"/>
  </ds:schemaRefs>
</ds:datastoreItem>
</file>

<file path=customXml/itemProps2.xml><?xml version="1.0" encoding="utf-8"?>
<ds:datastoreItem xmlns:ds="http://schemas.openxmlformats.org/officeDocument/2006/customXml" ds:itemID="{043205B2-B9B7-4DE0-9E4A-ED537E838B48}">
  <ds:schemaRefs>
    <ds:schemaRef ds:uri="http://schemas.microsoft.com/sharepoint/events"/>
  </ds:schemaRefs>
</ds:datastoreItem>
</file>

<file path=customXml/itemProps3.xml><?xml version="1.0" encoding="utf-8"?>
<ds:datastoreItem xmlns:ds="http://schemas.openxmlformats.org/officeDocument/2006/customXml" ds:itemID="{095CBF49-D7DF-4359-AC9D-49765C3B9AC0}">
  <ds:schemaRefs>
    <ds:schemaRef ds:uri="http://schemas.microsoft.com/office/2006/documentManagement/types"/>
    <ds:schemaRef ds:uri="http://purl.org/dc/elements/1.1/"/>
    <ds:schemaRef ds:uri="1ca05d17-fecb-465c-ae1e-d32e91fa4090"/>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5921283-5450-49FD-B1FB-9EDAD2309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05d17-fecb-465c-ae1e-d32e91fa4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METTEL.NET</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Finnegan</dc:creator>
  <cp:keywords/>
  <dc:description/>
  <cp:lastModifiedBy>Melissa Paschal</cp:lastModifiedBy>
  <cp:revision>2</cp:revision>
  <cp:lastPrinted>2016-04-29T18:38:00Z</cp:lastPrinted>
  <dcterms:created xsi:type="dcterms:W3CDTF">2016-04-29T21:42:00Z</dcterms:created>
  <dcterms:modified xsi:type="dcterms:W3CDTF">2016-04-29T21:42:00Z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0x010100D58C6B547A9BC749A7D76D94D0880632</vt:lpwstr>
  </property>
  <property fmtid="{D5CDD505-2E9C-101B-9397-08002B2CF9AE}" pid="3" name="_dlc_DocIdItemGuid">
    <vt:lpwstr>e9f268e3-7110-47f9-8bae-404ddcf108c8</vt:lpwstr>
  </property>
</Properties>
</file>