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46228" w14:textId="6E0668CD" w:rsidR="000B1567" w:rsidRDefault="0055651A" w:rsidP="000B1567">
      <w:pPr>
        <w:pStyle w:val="Heading2"/>
        <w:rPr>
          <w:rFonts w:ascii="Times New Roman" w:hAnsi="Times New Roman"/>
          <w:b w:val="0"/>
          <w:i w:val="0"/>
          <w:sz w:val="24"/>
          <w:szCs w:val="24"/>
          <w:lang w:val="en-US"/>
        </w:rPr>
      </w:pPr>
      <w:r w:rsidRPr="00ED52B1">
        <w:rPr>
          <w:rFonts w:ascii="Times New Roman" w:hAnsi="Times New Roman"/>
          <w:b w:val="0"/>
          <w:i w:val="0"/>
          <w:sz w:val="24"/>
          <w:szCs w:val="24"/>
        </w:rPr>
        <w:t xml:space="preserve">P.S.C.U. Docket No. </w:t>
      </w:r>
      <w:r w:rsidR="007955C7">
        <w:rPr>
          <w:rFonts w:ascii="Times New Roman" w:hAnsi="Times New Roman"/>
          <w:b w:val="0"/>
          <w:i w:val="0"/>
          <w:sz w:val="24"/>
          <w:szCs w:val="24"/>
          <w:lang w:val="en-US"/>
        </w:rPr>
        <w:t>2</w:t>
      </w:r>
      <w:r w:rsidR="006C75B8">
        <w:rPr>
          <w:rFonts w:ascii="Times New Roman" w:hAnsi="Times New Roman"/>
          <w:b w:val="0"/>
          <w:i w:val="0"/>
          <w:sz w:val="24"/>
          <w:szCs w:val="24"/>
          <w:lang w:val="en-US"/>
        </w:rPr>
        <w:t>5</w:t>
      </w:r>
      <w:r w:rsidR="00ED52B1">
        <w:rPr>
          <w:rFonts w:ascii="Times New Roman" w:hAnsi="Times New Roman"/>
          <w:b w:val="0"/>
          <w:i w:val="0"/>
          <w:sz w:val="24"/>
          <w:szCs w:val="24"/>
        </w:rPr>
        <w:t>-057-</w:t>
      </w:r>
      <w:r w:rsidR="001D507D">
        <w:rPr>
          <w:rFonts w:ascii="Times New Roman" w:hAnsi="Times New Roman"/>
          <w:b w:val="0"/>
          <w:i w:val="0"/>
          <w:sz w:val="24"/>
          <w:szCs w:val="24"/>
        </w:rPr>
        <w:t>06</w:t>
      </w:r>
    </w:p>
    <w:p w14:paraId="753DC8E8" w14:textId="274343FF" w:rsidR="0055651A" w:rsidRPr="00ED00BF" w:rsidRDefault="0055651A" w:rsidP="000B1567">
      <w:pPr>
        <w:pStyle w:val="Heading2"/>
        <w:rPr>
          <w:b w:val="0"/>
          <w:bCs w:val="0"/>
          <w:i w:val="0"/>
          <w:iCs w:val="0"/>
          <w:sz w:val="24"/>
          <w:szCs w:val="24"/>
        </w:rPr>
      </w:pPr>
      <w:r w:rsidRPr="000B1567">
        <w:rPr>
          <w:b w:val="0"/>
          <w:bCs w:val="0"/>
          <w:sz w:val="24"/>
          <w:szCs w:val="24"/>
        </w:rPr>
        <w:t xml:space="preserve"> </w:t>
      </w:r>
      <w:bookmarkStart w:id="0" w:name="A1"/>
      <w:bookmarkEnd w:id="0"/>
      <w:r w:rsidRPr="00ED00BF">
        <w:rPr>
          <w:b w:val="0"/>
          <w:bCs w:val="0"/>
          <w:i w:val="0"/>
          <w:iCs w:val="0"/>
          <w:sz w:val="24"/>
          <w:szCs w:val="24"/>
        </w:rPr>
        <w:t xml:space="preserve">Data Request No.  </w:t>
      </w:r>
      <w:r w:rsidR="000843B8" w:rsidRPr="00ED00BF">
        <w:rPr>
          <w:b w:val="0"/>
          <w:bCs w:val="0"/>
          <w:i w:val="0"/>
          <w:iCs w:val="0"/>
          <w:sz w:val="24"/>
          <w:szCs w:val="24"/>
        </w:rPr>
        <w:t xml:space="preserve">MDR_22 </w:t>
      </w:r>
      <w:r w:rsidRPr="00ED00BF">
        <w:rPr>
          <w:b w:val="0"/>
          <w:bCs w:val="0"/>
          <w:i w:val="0"/>
          <w:iCs w:val="0"/>
          <w:sz w:val="24"/>
          <w:szCs w:val="24"/>
        </w:rPr>
        <w:t xml:space="preserve">D.13  </w:t>
      </w:r>
    </w:p>
    <w:p w14:paraId="5E515DCC" w14:textId="77777777" w:rsidR="0055651A" w:rsidRPr="00ED52B1" w:rsidRDefault="0055651A">
      <w:pPr>
        <w:pStyle w:val="Heading2"/>
        <w:rPr>
          <w:rFonts w:ascii="Times New Roman" w:hAnsi="Times New Roman"/>
          <w:b w:val="0"/>
          <w:i w:val="0"/>
          <w:sz w:val="24"/>
          <w:szCs w:val="24"/>
        </w:rPr>
      </w:pPr>
      <w:r w:rsidRPr="00ED52B1">
        <w:rPr>
          <w:rFonts w:ascii="Times New Roman" w:hAnsi="Times New Roman"/>
          <w:b w:val="0"/>
          <w:i w:val="0"/>
          <w:sz w:val="24"/>
          <w:szCs w:val="24"/>
        </w:rPr>
        <w:t xml:space="preserve">Requested by R746-700-22   </w:t>
      </w:r>
    </w:p>
    <w:p w14:paraId="72883C24" w14:textId="5164AF54" w:rsidR="0055651A" w:rsidRPr="00ED52B1" w:rsidRDefault="0055651A" w:rsidP="006C75B8">
      <w:pPr>
        <w:jc w:val="right"/>
        <w:rPr>
          <w:sz w:val="24"/>
          <w:szCs w:val="24"/>
        </w:rPr>
      </w:pPr>
      <w:r w:rsidRPr="00ED52B1">
        <w:rPr>
          <w:sz w:val="24"/>
          <w:szCs w:val="24"/>
        </w:rPr>
        <w:t xml:space="preserve">Date of </w:t>
      </w:r>
      <w:r w:rsidR="006C75B8">
        <w:rPr>
          <w:sz w:val="24"/>
          <w:szCs w:val="24"/>
        </w:rPr>
        <w:t>EGU</w:t>
      </w:r>
      <w:r w:rsidRPr="00ED52B1">
        <w:rPr>
          <w:sz w:val="24"/>
          <w:szCs w:val="24"/>
        </w:rPr>
        <w:t xml:space="preserve"> Response</w:t>
      </w:r>
      <w:r w:rsidR="008864F7">
        <w:rPr>
          <w:sz w:val="24"/>
          <w:szCs w:val="24"/>
        </w:rPr>
        <w:t xml:space="preserve">: </w:t>
      </w:r>
      <w:r w:rsidR="007955C7">
        <w:rPr>
          <w:sz w:val="24"/>
          <w:szCs w:val="24"/>
        </w:rPr>
        <w:t xml:space="preserve"> </w:t>
      </w:r>
      <w:r w:rsidR="001D507D">
        <w:rPr>
          <w:sz w:val="24"/>
          <w:szCs w:val="24"/>
        </w:rPr>
        <w:t>May 1</w:t>
      </w:r>
      <w:r w:rsidR="008864F7">
        <w:rPr>
          <w:sz w:val="24"/>
          <w:szCs w:val="24"/>
        </w:rPr>
        <w:t>, 20</w:t>
      </w:r>
      <w:r w:rsidR="007955C7">
        <w:rPr>
          <w:sz w:val="24"/>
          <w:szCs w:val="24"/>
        </w:rPr>
        <w:t>2</w:t>
      </w:r>
      <w:r w:rsidR="006C75B8">
        <w:rPr>
          <w:sz w:val="24"/>
          <w:szCs w:val="24"/>
        </w:rPr>
        <w:t>5</w:t>
      </w:r>
      <w:r w:rsidRPr="00ED52B1">
        <w:rPr>
          <w:sz w:val="24"/>
          <w:szCs w:val="24"/>
        </w:rPr>
        <w:t xml:space="preserve"> </w:t>
      </w:r>
    </w:p>
    <w:p w14:paraId="6F781388" w14:textId="77777777" w:rsidR="0055651A" w:rsidRDefault="0055651A">
      <w:pPr>
        <w:rPr>
          <w:sz w:val="24"/>
          <w:szCs w:val="24"/>
        </w:rPr>
      </w:pPr>
    </w:p>
    <w:p w14:paraId="6C923C51" w14:textId="77777777" w:rsidR="0055651A" w:rsidRDefault="0055651A">
      <w:pPr>
        <w:rPr>
          <w:sz w:val="24"/>
          <w:szCs w:val="24"/>
        </w:rPr>
      </w:pPr>
    </w:p>
    <w:p w14:paraId="4120EFA1" w14:textId="77777777" w:rsidR="0055651A" w:rsidRDefault="0055651A">
      <w:pPr>
        <w:ind w:left="360"/>
      </w:pPr>
      <w:bookmarkStart w:id="1" w:name="A2"/>
      <w:bookmarkStart w:id="2" w:name="BM_1_"/>
      <w:bookmarkEnd w:id="1"/>
      <w:bookmarkEnd w:id="2"/>
    </w:p>
    <w:p w14:paraId="2795C53D" w14:textId="77777777" w:rsidR="0055651A" w:rsidRDefault="000843B8" w:rsidP="000843B8">
      <w:pPr>
        <w:ind w:left="1440" w:hanging="1530"/>
        <w:rPr>
          <w:sz w:val="24"/>
          <w:szCs w:val="24"/>
        </w:rPr>
      </w:pPr>
      <w:r>
        <w:rPr>
          <w:sz w:val="24"/>
          <w:szCs w:val="24"/>
        </w:rPr>
        <w:t xml:space="preserve">MDR_22 </w:t>
      </w:r>
      <w:r w:rsidR="0055651A">
        <w:rPr>
          <w:sz w:val="24"/>
          <w:szCs w:val="24"/>
        </w:rPr>
        <w:t>D.13</w:t>
      </w:r>
      <w:r w:rsidR="0055651A">
        <w:tab/>
      </w:r>
      <w:r w:rsidR="0055651A">
        <w:rPr>
          <w:b/>
          <w:sz w:val="24"/>
          <w:szCs w:val="24"/>
        </w:rPr>
        <w:t>Miscellaneous Information.</w:t>
      </w:r>
    </w:p>
    <w:p w14:paraId="37BC6F28" w14:textId="77777777" w:rsidR="0055651A" w:rsidRDefault="0055651A">
      <w:pPr>
        <w:ind w:left="1440" w:hanging="1440"/>
        <w:rPr>
          <w:sz w:val="24"/>
          <w:szCs w:val="24"/>
        </w:rPr>
      </w:pPr>
      <w:r>
        <w:rPr>
          <w:sz w:val="24"/>
          <w:szCs w:val="24"/>
        </w:rPr>
        <w:tab/>
      </w:r>
    </w:p>
    <w:p w14:paraId="53011BA2" w14:textId="77777777" w:rsidR="0055651A" w:rsidRDefault="0055651A" w:rsidP="007955C7">
      <w:pPr>
        <w:ind w:left="1440"/>
        <w:jc w:val="both"/>
        <w:rPr>
          <w:sz w:val="24"/>
          <w:szCs w:val="24"/>
        </w:rPr>
      </w:pPr>
      <w:r>
        <w:rPr>
          <w:sz w:val="24"/>
          <w:szCs w:val="24"/>
        </w:rPr>
        <w:t>Budget.  Copies of operating and capital budget instructions and directives provided to employees, including assumptions, directives, manuals, policies and procedures, timelines, and descriptions of budget procedures for the budget or forecast for the Test Period and To Date.</w:t>
      </w:r>
    </w:p>
    <w:p w14:paraId="6C8E0857" w14:textId="77777777" w:rsidR="0055651A" w:rsidRDefault="0055651A">
      <w:pPr>
        <w:ind w:left="1440"/>
        <w:rPr>
          <w:sz w:val="24"/>
          <w:szCs w:val="24"/>
        </w:rPr>
      </w:pPr>
      <w:r>
        <w:rPr>
          <w:sz w:val="24"/>
          <w:szCs w:val="24"/>
        </w:rPr>
        <w:t xml:space="preserve"> </w:t>
      </w:r>
    </w:p>
    <w:p w14:paraId="471135B8" w14:textId="35C1DB66" w:rsidR="008864F7" w:rsidRDefault="0055651A" w:rsidP="003775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pPr>
      <w:r w:rsidRPr="4E89A52E">
        <w:rPr>
          <w:sz w:val="24"/>
          <w:szCs w:val="24"/>
        </w:rPr>
        <w:t>Answer:</w:t>
      </w:r>
      <w:r>
        <w:tab/>
      </w:r>
      <w:r w:rsidR="41922F33" w:rsidRPr="4E89A52E">
        <w:rPr>
          <w:sz w:val="24"/>
          <w:szCs w:val="24"/>
        </w:rPr>
        <w:t xml:space="preserve">Attached are the memos and instructions used during the most recent budget process. </w:t>
      </w:r>
      <w:r w:rsidR="00386082">
        <w:rPr>
          <w:sz w:val="24"/>
          <w:szCs w:val="24"/>
        </w:rPr>
        <w:t xml:space="preserve"> </w:t>
      </w:r>
      <w:r w:rsidR="41922F33" w:rsidRPr="4E89A52E">
        <w:rPr>
          <w:sz w:val="24"/>
          <w:szCs w:val="24"/>
        </w:rPr>
        <w:t>Also attached is the training document.</w:t>
      </w:r>
    </w:p>
    <w:p w14:paraId="0828C681" w14:textId="50DDC7F5" w:rsidR="008864F7" w:rsidRDefault="41922F33" w:rsidP="4E89A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4E89A52E">
        <w:rPr>
          <w:sz w:val="24"/>
          <w:szCs w:val="24"/>
        </w:rPr>
        <w:t xml:space="preserve"> </w:t>
      </w:r>
    </w:p>
    <w:tbl>
      <w:tblPr>
        <w:tblW w:w="0" w:type="auto"/>
        <w:tblInd w:w="1545" w:type="dxa"/>
        <w:tblLayout w:type="fixed"/>
        <w:tblLook w:val="04A0" w:firstRow="1" w:lastRow="0" w:firstColumn="1" w:lastColumn="0" w:noHBand="0" w:noVBand="1"/>
      </w:tblPr>
      <w:tblGrid>
        <w:gridCol w:w="3995"/>
        <w:gridCol w:w="4407"/>
      </w:tblGrid>
      <w:tr w:rsidR="4E89A52E" w14:paraId="4812784C" w14:textId="77777777" w:rsidTr="4E89A52E">
        <w:trPr>
          <w:trHeight w:val="300"/>
        </w:trPr>
        <w:tc>
          <w:tcPr>
            <w:tcW w:w="39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FFDB0A4" w14:textId="78C722DD" w:rsidR="4E89A52E" w:rsidRDefault="4E89A52E" w:rsidP="4E89A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4E89A52E">
              <w:rPr>
                <w:sz w:val="24"/>
                <w:szCs w:val="24"/>
              </w:rPr>
              <w:t>2024 Operating budget instructions</w:t>
            </w:r>
          </w:p>
        </w:tc>
        <w:tc>
          <w:tcPr>
            <w:tcW w:w="440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C8494A8" w14:textId="42B41E21" w:rsidR="4E89A52E" w:rsidRDefault="4E89A52E" w:rsidP="4E89A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4E89A52E">
              <w:rPr>
                <w:sz w:val="24"/>
                <w:szCs w:val="24"/>
              </w:rPr>
              <w:t>MDR_22 D.13 Attach</w:t>
            </w:r>
            <w:r w:rsidR="00EB5736">
              <w:rPr>
                <w:sz w:val="24"/>
                <w:szCs w:val="24"/>
              </w:rPr>
              <w:t>ment</w:t>
            </w:r>
            <w:r w:rsidRPr="4E89A52E">
              <w:rPr>
                <w:sz w:val="24"/>
                <w:szCs w:val="24"/>
              </w:rPr>
              <w:t xml:space="preserve"> 1</w:t>
            </w:r>
          </w:p>
          <w:p w14:paraId="6AAC82A5" w14:textId="3B763ACA" w:rsidR="4E89A52E" w:rsidRDefault="4E89A52E" w:rsidP="4E89A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4E89A52E">
              <w:rPr>
                <w:sz w:val="24"/>
                <w:szCs w:val="24"/>
              </w:rPr>
              <w:t>MDR_22 D.13 Attach</w:t>
            </w:r>
            <w:r w:rsidR="00EB5736">
              <w:rPr>
                <w:sz w:val="24"/>
                <w:szCs w:val="24"/>
              </w:rPr>
              <w:t>ment</w:t>
            </w:r>
            <w:r w:rsidRPr="4E89A52E">
              <w:rPr>
                <w:sz w:val="24"/>
                <w:szCs w:val="24"/>
              </w:rPr>
              <w:t xml:space="preserve"> 1A</w:t>
            </w:r>
          </w:p>
        </w:tc>
      </w:tr>
      <w:tr w:rsidR="4E89A52E" w14:paraId="04416359" w14:textId="77777777" w:rsidTr="4E89A52E">
        <w:trPr>
          <w:trHeight w:val="300"/>
        </w:trPr>
        <w:tc>
          <w:tcPr>
            <w:tcW w:w="39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C18A7F2" w14:textId="108C8389" w:rsidR="4E89A52E" w:rsidRDefault="4E89A52E" w:rsidP="4E89A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4E89A52E">
              <w:rPr>
                <w:sz w:val="24"/>
                <w:szCs w:val="24"/>
              </w:rPr>
              <w:t xml:space="preserve"> </w:t>
            </w:r>
          </w:p>
        </w:tc>
        <w:tc>
          <w:tcPr>
            <w:tcW w:w="440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66EFA8E" w14:textId="3EFC4A42" w:rsidR="4E89A52E" w:rsidRDefault="4E89A52E" w:rsidP="4E89A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4E89A52E">
              <w:rPr>
                <w:sz w:val="24"/>
                <w:szCs w:val="24"/>
              </w:rPr>
              <w:t xml:space="preserve"> </w:t>
            </w:r>
          </w:p>
        </w:tc>
      </w:tr>
      <w:tr w:rsidR="4E89A52E" w14:paraId="4F61D606" w14:textId="77777777" w:rsidTr="4E89A52E">
        <w:trPr>
          <w:trHeight w:val="300"/>
        </w:trPr>
        <w:tc>
          <w:tcPr>
            <w:tcW w:w="39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6B97821" w14:textId="29D32E9A" w:rsidR="4E89A52E" w:rsidRDefault="4E89A52E" w:rsidP="4E89A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4E89A52E">
              <w:rPr>
                <w:sz w:val="24"/>
                <w:szCs w:val="24"/>
              </w:rPr>
              <w:t>2024 Capital budget instructions</w:t>
            </w:r>
          </w:p>
        </w:tc>
        <w:tc>
          <w:tcPr>
            <w:tcW w:w="440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064D5E1" w14:textId="2497B010" w:rsidR="4E89A52E" w:rsidRDefault="4E89A52E" w:rsidP="4E89A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4E89A52E">
              <w:rPr>
                <w:sz w:val="24"/>
                <w:szCs w:val="24"/>
              </w:rPr>
              <w:t>MDR_22 D.13 Attach</w:t>
            </w:r>
            <w:r w:rsidR="000B1864">
              <w:rPr>
                <w:sz w:val="24"/>
                <w:szCs w:val="24"/>
              </w:rPr>
              <w:t>ment</w:t>
            </w:r>
            <w:r w:rsidRPr="4E89A52E">
              <w:rPr>
                <w:sz w:val="24"/>
                <w:szCs w:val="24"/>
              </w:rPr>
              <w:t xml:space="preserve"> 2</w:t>
            </w:r>
          </w:p>
          <w:p w14:paraId="3E894E52" w14:textId="41A8D37C" w:rsidR="4E89A52E" w:rsidRDefault="4E89A52E" w:rsidP="4E89A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4E89A52E">
              <w:rPr>
                <w:sz w:val="24"/>
                <w:szCs w:val="24"/>
              </w:rPr>
              <w:t xml:space="preserve"> </w:t>
            </w:r>
          </w:p>
        </w:tc>
      </w:tr>
      <w:tr w:rsidR="000B1864" w14:paraId="369A8BB6" w14:textId="77777777" w:rsidTr="4E89A52E">
        <w:trPr>
          <w:trHeight w:val="300"/>
        </w:trPr>
        <w:tc>
          <w:tcPr>
            <w:tcW w:w="39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F8665C8" w14:textId="77777777" w:rsidR="000B1864" w:rsidRPr="4E89A52E" w:rsidRDefault="000B1864" w:rsidP="4E89A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tc>
        <w:tc>
          <w:tcPr>
            <w:tcW w:w="440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1FB73E9" w14:textId="77777777" w:rsidR="000B1864" w:rsidRPr="4E89A52E" w:rsidRDefault="000B1864" w:rsidP="4E89A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tc>
      </w:tr>
      <w:tr w:rsidR="4E89A52E" w14:paraId="4B95B001" w14:textId="77777777" w:rsidTr="4E89A52E">
        <w:trPr>
          <w:trHeight w:val="300"/>
        </w:trPr>
        <w:tc>
          <w:tcPr>
            <w:tcW w:w="39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A2AE1BC" w14:textId="1CD1E68C" w:rsidR="4E89A52E" w:rsidRDefault="4E89A52E" w:rsidP="4E89A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4E89A52E">
              <w:rPr>
                <w:sz w:val="24"/>
                <w:szCs w:val="24"/>
              </w:rPr>
              <w:t>2024 Workforce budget instructions</w:t>
            </w:r>
          </w:p>
        </w:tc>
        <w:tc>
          <w:tcPr>
            <w:tcW w:w="440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B4E7A0B" w14:textId="54C33063" w:rsidR="4E89A52E" w:rsidRDefault="4E89A52E" w:rsidP="4E89A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4E89A52E">
              <w:rPr>
                <w:sz w:val="24"/>
                <w:szCs w:val="24"/>
              </w:rPr>
              <w:t>MDR_22 D.13 Attach</w:t>
            </w:r>
            <w:r w:rsidR="000B1864">
              <w:rPr>
                <w:sz w:val="24"/>
                <w:szCs w:val="24"/>
              </w:rPr>
              <w:t>ment</w:t>
            </w:r>
            <w:r w:rsidRPr="4E89A52E">
              <w:rPr>
                <w:sz w:val="24"/>
                <w:szCs w:val="24"/>
              </w:rPr>
              <w:t xml:space="preserve"> 3</w:t>
            </w:r>
          </w:p>
          <w:p w14:paraId="756E3DB9" w14:textId="7E49CDDD" w:rsidR="4E89A52E" w:rsidRDefault="4E89A52E" w:rsidP="4E89A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4E89A52E">
              <w:rPr>
                <w:sz w:val="24"/>
                <w:szCs w:val="24"/>
              </w:rPr>
              <w:t>MDR_22 D.13 Attach</w:t>
            </w:r>
            <w:r w:rsidR="000B1864">
              <w:rPr>
                <w:sz w:val="24"/>
                <w:szCs w:val="24"/>
              </w:rPr>
              <w:t>ment</w:t>
            </w:r>
            <w:r w:rsidRPr="4E89A52E">
              <w:rPr>
                <w:sz w:val="24"/>
                <w:szCs w:val="24"/>
              </w:rPr>
              <w:t xml:space="preserve"> 3A</w:t>
            </w:r>
          </w:p>
        </w:tc>
      </w:tr>
    </w:tbl>
    <w:p w14:paraId="4396E023" w14:textId="2E8BCE16" w:rsidR="008864F7" w:rsidRDefault="008864F7" w:rsidP="4E89A5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314D79AE" w14:textId="77777777" w:rsidR="006C75B8" w:rsidRDefault="006C75B8" w:rsidP="006C75B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p>
    <w:p w14:paraId="6290FFE9" w14:textId="77777777" w:rsidR="000B1567" w:rsidRDefault="000B1567" w:rsidP="0A66424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7528F6CF" w14:textId="0C50EF73" w:rsidR="008864F7" w:rsidRDefault="2B57D4E4" w:rsidP="0037756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0A664248">
        <w:rPr>
          <w:sz w:val="24"/>
          <w:szCs w:val="24"/>
        </w:rPr>
        <w:t xml:space="preserve">Prepared by: </w:t>
      </w:r>
      <w:r w:rsidR="000422E9">
        <w:tab/>
      </w:r>
      <w:r w:rsidRPr="0A664248">
        <w:rPr>
          <w:sz w:val="24"/>
          <w:szCs w:val="24"/>
        </w:rPr>
        <w:t xml:space="preserve">Mike Rawlins, Financial Consultant, </w:t>
      </w:r>
      <w:r w:rsidR="006C75B8">
        <w:rPr>
          <w:sz w:val="24"/>
          <w:szCs w:val="24"/>
        </w:rPr>
        <w:t xml:space="preserve">Enbridge Gas </w:t>
      </w:r>
      <w:r w:rsidRPr="0A664248">
        <w:rPr>
          <w:sz w:val="24"/>
          <w:szCs w:val="24"/>
        </w:rPr>
        <w:t>Utah</w:t>
      </w:r>
    </w:p>
    <w:p w14:paraId="4551792C" w14:textId="61A2554A" w:rsidR="007955C7" w:rsidRDefault="007955C7" w:rsidP="000D66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7955C7">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49F7D" w14:textId="77777777" w:rsidR="00D91307" w:rsidRDefault="00D91307" w:rsidP="008E69A8">
      <w:r>
        <w:separator/>
      </w:r>
    </w:p>
  </w:endnote>
  <w:endnote w:type="continuationSeparator" w:id="0">
    <w:p w14:paraId="63EFA738" w14:textId="77777777" w:rsidR="00D91307" w:rsidRDefault="00D91307" w:rsidP="008E6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A7391" w14:textId="77777777" w:rsidR="00D91307" w:rsidRDefault="00D91307" w:rsidP="008E69A8">
      <w:r>
        <w:separator/>
      </w:r>
    </w:p>
  </w:footnote>
  <w:footnote w:type="continuationSeparator" w:id="0">
    <w:p w14:paraId="28A01677" w14:textId="77777777" w:rsidR="00D91307" w:rsidRDefault="00D91307" w:rsidP="008E69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479614752">
    <w:abstractNumId w:val="0"/>
  </w:num>
  <w:num w:numId="2" w16cid:durableId="210657551">
    <w:abstractNumId w:val="2"/>
  </w:num>
  <w:num w:numId="3" w16cid:durableId="9127856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70F1"/>
    <w:rsid w:val="0003195A"/>
    <w:rsid w:val="000422E9"/>
    <w:rsid w:val="000843B8"/>
    <w:rsid w:val="000A33FF"/>
    <w:rsid w:val="000B0E6C"/>
    <w:rsid w:val="000B0F1D"/>
    <w:rsid w:val="000B1567"/>
    <w:rsid w:val="000B1864"/>
    <w:rsid w:val="000D6615"/>
    <w:rsid w:val="000E48E3"/>
    <w:rsid w:val="000F0BDC"/>
    <w:rsid w:val="00155E8A"/>
    <w:rsid w:val="00193EF3"/>
    <w:rsid w:val="001D1F99"/>
    <w:rsid w:val="001D507D"/>
    <w:rsid w:val="00246D83"/>
    <w:rsid w:val="002A4668"/>
    <w:rsid w:val="003008E3"/>
    <w:rsid w:val="00377569"/>
    <w:rsid w:val="00385152"/>
    <w:rsid w:val="00386082"/>
    <w:rsid w:val="003866BA"/>
    <w:rsid w:val="00400965"/>
    <w:rsid w:val="00470683"/>
    <w:rsid w:val="004D508C"/>
    <w:rsid w:val="004E5756"/>
    <w:rsid w:val="004E70FA"/>
    <w:rsid w:val="0051512C"/>
    <w:rsid w:val="0053791F"/>
    <w:rsid w:val="005431D5"/>
    <w:rsid w:val="0055651A"/>
    <w:rsid w:val="0059787E"/>
    <w:rsid w:val="005A4106"/>
    <w:rsid w:val="005F6EF6"/>
    <w:rsid w:val="00615DB3"/>
    <w:rsid w:val="006720B7"/>
    <w:rsid w:val="006C75B8"/>
    <w:rsid w:val="0077620E"/>
    <w:rsid w:val="00783013"/>
    <w:rsid w:val="007955C7"/>
    <w:rsid w:val="008274B6"/>
    <w:rsid w:val="00867891"/>
    <w:rsid w:val="00884C6F"/>
    <w:rsid w:val="008864F7"/>
    <w:rsid w:val="008E44BF"/>
    <w:rsid w:val="008E69A8"/>
    <w:rsid w:val="009216B4"/>
    <w:rsid w:val="00966768"/>
    <w:rsid w:val="009B70F1"/>
    <w:rsid w:val="00A07BA2"/>
    <w:rsid w:val="00A60155"/>
    <w:rsid w:val="00B12BF5"/>
    <w:rsid w:val="00B624D3"/>
    <w:rsid w:val="00BC5EB7"/>
    <w:rsid w:val="00BE5716"/>
    <w:rsid w:val="00C00774"/>
    <w:rsid w:val="00C80BFB"/>
    <w:rsid w:val="00C8328F"/>
    <w:rsid w:val="00CE4480"/>
    <w:rsid w:val="00CF5B68"/>
    <w:rsid w:val="00D87C75"/>
    <w:rsid w:val="00D91307"/>
    <w:rsid w:val="00E31FFB"/>
    <w:rsid w:val="00EB5736"/>
    <w:rsid w:val="00ED00BF"/>
    <w:rsid w:val="00ED52B1"/>
    <w:rsid w:val="0A664248"/>
    <w:rsid w:val="2B57D4E4"/>
    <w:rsid w:val="2E2C37FA"/>
    <w:rsid w:val="41922F33"/>
    <w:rsid w:val="4D572166"/>
    <w:rsid w:val="4E89A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62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customStyle="1" w:styleId="BodyTextIndent3Char">
    <w:name w:val="Body Text Indent 3 Char"/>
    <w:link w:val="BodyTextIndent3"/>
    <w:uiPriority w:val="99"/>
    <w:semiHidden/>
    <w:rPr>
      <w:sz w:val="16"/>
      <w:szCs w:val="16"/>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4D50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508C"/>
    <w:rPr>
      <w:rFonts w:ascii="Segoe UI" w:hAnsi="Segoe UI" w:cs="Segoe UI"/>
      <w:sz w:val="18"/>
      <w:szCs w:val="18"/>
    </w:rPr>
  </w:style>
  <w:style w:type="paragraph" w:styleId="Header">
    <w:name w:val="header"/>
    <w:basedOn w:val="Normal"/>
    <w:link w:val="HeaderChar"/>
    <w:uiPriority w:val="99"/>
    <w:unhideWhenUsed/>
    <w:rsid w:val="008E69A8"/>
    <w:pPr>
      <w:tabs>
        <w:tab w:val="center" w:pos="4680"/>
        <w:tab w:val="right" w:pos="9360"/>
      </w:tabs>
    </w:pPr>
  </w:style>
  <w:style w:type="character" w:customStyle="1" w:styleId="HeaderChar">
    <w:name w:val="Header Char"/>
    <w:basedOn w:val="DefaultParagraphFont"/>
    <w:link w:val="Header"/>
    <w:uiPriority w:val="99"/>
    <w:rsid w:val="008E69A8"/>
  </w:style>
  <w:style w:type="paragraph" w:styleId="Footer">
    <w:name w:val="footer"/>
    <w:basedOn w:val="Normal"/>
    <w:link w:val="FooterChar"/>
    <w:uiPriority w:val="99"/>
    <w:unhideWhenUsed/>
    <w:rsid w:val="008E69A8"/>
    <w:pPr>
      <w:tabs>
        <w:tab w:val="center" w:pos="4680"/>
        <w:tab w:val="right" w:pos="9360"/>
      </w:tabs>
    </w:pPr>
  </w:style>
  <w:style w:type="character" w:customStyle="1" w:styleId="FooterChar">
    <w:name w:val="Footer Char"/>
    <w:basedOn w:val="DefaultParagraphFont"/>
    <w:link w:val="Footer"/>
    <w:uiPriority w:val="99"/>
    <w:rsid w:val="008E6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859701">
      <w:bodyDiv w:val="1"/>
      <w:marLeft w:val="0"/>
      <w:marRight w:val="0"/>
      <w:marTop w:val="0"/>
      <w:marBottom w:val="0"/>
      <w:divBdr>
        <w:top w:val="none" w:sz="0" w:space="0" w:color="auto"/>
        <w:left w:val="none" w:sz="0" w:space="0" w:color="auto"/>
        <w:bottom w:val="none" w:sz="0" w:space="0" w:color="auto"/>
        <w:right w:val="none" w:sz="0" w:space="0" w:color="auto"/>
      </w:divBdr>
    </w:div>
    <w:div w:id="419178122">
      <w:bodyDiv w:val="1"/>
      <w:marLeft w:val="0"/>
      <w:marRight w:val="0"/>
      <w:marTop w:val="0"/>
      <w:marBottom w:val="0"/>
      <w:divBdr>
        <w:top w:val="none" w:sz="0" w:space="0" w:color="auto"/>
        <w:left w:val="none" w:sz="0" w:space="0" w:color="auto"/>
        <w:bottom w:val="none" w:sz="0" w:space="0" w:color="auto"/>
        <w:right w:val="none" w:sz="0" w:space="0" w:color="auto"/>
      </w:divBdr>
    </w:div>
    <w:div w:id="166253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FAE9C6-3661-426A-8E52-BC68C1ACF9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F1FB4A-DDA7-435E-8A44-078EABE5E3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CE8517-1357-45A9-9435-B9517C49B6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759</Characters>
  <Application>Microsoft Office Word</Application>
  <DocSecurity>0</DocSecurity>
  <Lines>25</Lines>
  <Paragraphs>13</Paragraphs>
  <ScaleCrop>false</ScaleCrop>
  <LinksUpToDate>false</LinksUpToDate>
  <CharactersWithSpaces>887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5</cp:revision>
  <cp:lastPrinted>2016-06-24T23:35:00Z</cp:lastPrinted>
  <dcterms:created xsi:type="dcterms:W3CDTF">2019-06-20T18:06:00Z</dcterms:created>
  <dcterms:modified xsi:type="dcterms:W3CDTF">2025-04-24T00:01:00Z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