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877B5" w14:textId="6477D2AE" w:rsidR="00C07501" w:rsidRPr="00B64CBE" w:rsidRDefault="00C07501">
      <w:pPr>
        <w:pStyle w:val="Heading2"/>
        <w:rPr>
          <w:rFonts w:ascii="Times New Roman" w:hAnsi="Times New Roman"/>
          <w:b w:val="0"/>
          <w:i w:val="0"/>
          <w:sz w:val="24"/>
          <w:szCs w:val="24"/>
        </w:rPr>
      </w:pPr>
      <w:r w:rsidRPr="00B64CBE">
        <w:rPr>
          <w:rFonts w:ascii="Times New Roman" w:hAnsi="Times New Roman"/>
          <w:b w:val="0"/>
          <w:i w:val="0"/>
          <w:sz w:val="24"/>
          <w:szCs w:val="24"/>
        </w:rPr>
        <w:t xml:space="preserve">P.S.C.U. Docket No. </w:t>
      </w:r>
      <w:r w:rsidR="00FA253A">
        <w:rPr>
          <w:rFonts w:ascii="Times New Roman" w:hAnsi="Times New Roman"/>
          <w:b w:val="0"/>
          <w:i w:val="0"/>
          <w:sz w:val="24"/>
          <w:szCs w:val="24"/>
          <w:lang w:val="en-US"/>
        </w:rPr>
        <w:t>2</w:t>
      </w:r>
      <w:r w:rsidR="00C45EFA">
        <w:rPr>
          <w:rFonts w:ascii="Times New Roman" w:hAnsi="Times New Roman"/>
          <w:b w:val="0"/>
          <w:i w:val="0"/>
          <w:sz w:val="24"/>
          <w:szCs w:val="24"/>
          <w:lang w:val="en-US"/>
        </w:rPr>
        <w:t>5</w:t>
      </w:r>
      <w:r w:rsidRPr="00B64CBE">
        <w:rPr>
          <w:rFonts w:ascii="Times New Roman" w:hAnsi="Times New Roman"/>
          <w:b w:val="0"/>
          <w:i w:val="0"/>
          <w:sz w:val="24"/>
          <w:szCs w:val="24"/>
        </w:rPr>
        <w:t>-057-</w:t>
      </w:r>
      <w:r w:rsidR="008C0DFA">
        <w:rPr>
          <w:rFonts w:ascii="Times New Roman" w:hAnsi="Times New Roman"/>
          <w:b w:val="0"/>
          <w:i w:val="0"/>
          <w:sz w:val="24"/>
          <w:szCs w:val="24"/>
        </w:rPr>
        <w:t>06</w:t>
      </w:r>
    </w:p>
    <w:p w14:paraId="1045357F" w14:textId="77777777" w:rsidR="00C07501" w:rsidRDefault="00C07501">
      <w:pPr>
        <w:jc w:val="right"/>
        <w:rPr>
          <w:sz w:val="24"/>
          <w:szCs w:val="24"/>
        </w:rPr>
      </w:pPr>
      <w:r>
        <w:rPr>
          <w:sz w:val="24"/>
          <w:szCs w:val="24"/>
        </w:rPr>
        <w:t xml:space="preserve"> </w:t>
      </w:r>
      <w:bookmarkStart w:id="0" w:name="A1"/>
      <w:bookmarkEnd w:id="0"/>
      <w:r>
        <w:rPr>
          <w:sz w:val="24"/>
          <w:szCs w:val="24"/>
        </w:rPr>
        <w:t xml:space="preserve">Data Request No.  </w:t>
      </w:r>
      <w:r w:rsidR="00D2707F">
        <w:rPr>
          <w:sz w:val="24"/>
          <w:szCs w:val="24"/>
        </w:rPr>
        <w:t xml:space="preserve">MDR_22 </w:t>
      </w:r>
      <w:r>
        <w:rPr>
          <w:sz w:val="24"/>
          <w:szCs w:val="24"/>
        </w:rPr>
        <w:t xml:space="preserve">D.40  </w:t>
      </w:r>
    </w:p>
    <w:p w14:paraId="4A21FB57" w14:textId="77777777" w:rsidR="00C07501" w:rsidRPr="00B64CBE" w:rsidRDefault="00C07501">
      <w:pPr>
        <w:pStyle w:val="Heading2"/>
        <w:rPr>
          <w:rFonts w:ascii="Times New Roman" w:hAnsi="Times New Roman"/>
          <w:b w:val="0"/>
          <w:i w:val="0"/>
          <w:sz w:val="24"/>
          <w:szCs w:val="24"/>
        </w:rPr>
      </w:pPr>
      <w:r w:rsidRPr="00B64CBE">
        <w:rPr>
          <w:rFonts w:ascii="Times New Roman" w:hAnsi="Times New Roman"/>
          <w:b w:val="0"/>
          <w:i w:val="0"/>
          <w:sz w:val="24"/>
          <w:szCs w:val="24"/>
        </w:rPr>
        <w:t xml:space="preserve">Requested by R746-700-22   </w:t>
      </w:r>
    </w:p>
    <w:p w14:paraId="14B406E9" w14:textId="2EF4495C" w:rsidR="00C07501" w:rsidRDefault="00C07501">
      <w:pPr>
        <w:jc w:val="right"/>
        <w:rPr>
          <w:sz w:val="24"/>
          <w:szCs w:val="24"/>
        </w:rPr>
      </w:pPr>
      <w:r>
        <w:rPr>
          <w:sz w:val="24"/>
          <w:szCs w:val="24"/>
        </w:rPr>
        <w:t xml:space="preserve">Date of </w:t>
      </w:r>
      <w:r w:rsidR="00C45EFA">
        <w:rPr>
          <w:sz w:val="24"/>
          <w:szCs w:val="24"/>
        </w:rPr>
        <w:t>EG</w:t>
      </w:r>
      <w:r w:rsidR="00CB67F3">
        <w:rPr>
          <w:sz w:val="24"/>
          <w:szCs w:val="24"/>
        </w:rPr>
        <w:t>U</w:t>
      </w:r>
      <w:r>
        <w:rPr>
          <w:sz w:val="24"/>
          <w:szCs w:val="24"/>
        </w:rPr>
        <w:t xml:space="preserve"> Response</w:t>
      </w:r>
      <w:r w:rsidR="00552F91">
        <w:rPr>
          <w:sz w:val="24"/>
          <w:szCs w:val="24"/>
        </w:rPr>
        <w:t xml:space="preserve">: </w:t>
      </w:r>
      <w:r w:rsidR="00FA253A">
        <w:rPr>
          <w:sz w:val="24"/>
          <w:szCs w:val="24"/>
        </w:rPr>
        <w:t xml:space="preserve"> </w:t>
      </w:r>
      <w:r w:rsidR="008C0DFA">
        <w:rPr>
          <w:sz w:val="24"/>
          <w:szCs w:val="24"/>
        </w:rPr>
        <w:t>May 1</w:t>
      </w:r>
      <w:r w:rsidR="00552F91">
        <w:rPr>
          <w:sz w:val="24"/>
          <w:szCs w:val="24"/>
        </w:rPr>
        <w:t>, 20</w:t>
      </w:r>
      <w:r w:rsidR="00FA253A">
        <w:rPr>
          <w:sz w:val="24"/>
          <w:szCs w:val="24"/>
        </w:rPr>
        <w:t>2</w:t>
      </w:r>
      <w:r w:rsidR="00C45EFA">
        <w:rPr>
          <w:sz w:val="24"/>
          <w:szCs w:val="24"/>
        </w:rPr>
        <w:t>5</w:t>
      </w:r>
      <w:r w:rsidR="00B64CBE">
        <w:rPr>
          <w:sz w:val="24"/>
          <w:szCs w:val="24"/>
        </w:rPr>
        <w:t xml:space="preserve"> </w:t>
      </w:r>
      <w:r>
        <w:rPr>
          <w:sz w:val="24"/>
          <w:szCs w:val="24"/>
        </w:rPr>
        <w:t xml:space="preserve"> </w:t>
      </w:r>
    </w:p>
    <w:p w14:paraId="5979C500" w14:textId="77777777" w:rsidR="00C07501" w:rsidRDefault="00C07501">
      <w:pPr>
        <w:rPr>
          <w:sz w:val="24"/>
          <w:szCs w:val="24"/>
        </w:rPr>
      </w:pPr>
    </w:p>
    <w:p w14:paraId="2F877F39" w14:textId="77777777" w:rsidR="00C07501" w:rsidRDefault="00C07501">
      <w:pPr>
        <w:rPr>
          <w:sz w:val="24"/>
          <w:szCs w:val="24"/>
        </w:rPr>
      </w:pPr>
    </w:p>
    <w:p w14:paraId="7C286899" w14:textId="77777777" w:rsidR="00C07501" w:rsidRDefault="00C07501">
      <w:pPr>
        <w:ind w:left="360"/>
      </w:pPr>
      <w:bookmarkStart w:id="1" w:name="A2"/>
      <w:bookmarkStart w:id="2" w:name="BM_1_"/>
      <w:bookmarkEnd w:id="1"/>
      <w:bookmarkEnd w:id="2"/>
    </w:p>
    <w:p w14:paraId="3541ACF2" w14:textId="77777777" w:rsidR="00C07501" w:rsidRDefault="00D2707F" w:rsidP="00D2707F">
      <w:pPr>
        <w:ind w:left="1440" w:hanging="1530"/>
        <w:rPr>
          <w:sz w:val="24"/>
          <w:szCs w:val="24"/>
        </w:rPr>
      </w:pPr>
      <w:r>
        <w:rPr>
          <w:sz w:val="24"/>
          <w:szCs w:val="24"/>
        </w:rPr>
        <w:t xml:space="preserve">MDR_22 </w:t>
      </w:r>
      <w:r w:rsidR="00C07501">
        <w:rPr>
          <w:sz w:val="24"/>
          <w:szCs w:val="24"/>
        </w:rPr>
        <w:t>D.40</w:t>
      </w:r>
      <w:r w:rsidR="00C07501">
        <w:tab/>
      </w:r>
      <w:r w:rsidR="00C07501">
        <w:rPr>
          <w:b/>
          <w:sz w:val="24"/>
          <w:szCs w:val="24"/>
        </w:rPr>
        <w:t>Miscellaneous Information.</w:t>
      </w:r>
    </w:p>
    <w:p w14:paraId="33948107" w14:textId="77777777" w:rsidR="00C07501" w:rsidRDefault="00C07501">
      <w:pPr>
        <w:ind w:left="1440" w:hanging="1440"/>
        <w:rPr>
          <w:sz w:val="24"/>
          <w:szCs w:val="24"/>
        </w:rPr>
      </w:pPr>
      <w:r>
        <w:rPr>
          <w:sz w:val="24"/>
          <w:szCs w:val="24"/>
        </w:rPr>
        <w:tab/>
      </w:r>
    </w:p>
    <w:p w14:paraId="6326BD76" w14:textId="15490FAE" w:rsidR="00C07501" w:rsidRDefault="00C07501" w:rsidP="00FA253A">
      <w:pPr>
        <w:ind w:left="1440"/>
        <w:jc w:val="both"/>
        <w:rPr>
          <w:sz w:val="24"/>
          <w:szCs w:val="24"/>
        </w:rPr>
      </w:pPr>
      <w:r>
        <w:rPr>
          <w:sz w:val="24"/>
          <w:szCs w:val="24"/>
        </w:rPr>
        <w:t>OMAG – Cost-</w:t>
      </w:r>
      <w:r w:rsidR="002C0E07">
        <w:rPr>
          <w:sz w:val="24"/>
          <w:szCs w:val="24"/>
        </w:rPr>
        <w:t>S</w:t>
      </w:r>
      <w:r>
        <w:rPr>
          <w:sz w:val="24"/>
          <w:szCs w:val="24"/>
        </w:rPr>
        <w:t>aving Programs.  A list and detailed description of cost-saving or cost increasing programs and initiatives implemented during the Base Year, To Date, and included in the Test Period.  This should provide information on major plans or programs beyond efforts undertaken in the normal course of business and having a Material impact.</w:t>
      </w:r>
    </w:p>
    <w:p w14:paraId="603F427D" w14:textId="77777777" w:rsidR="00C07501" w:rsidRDefault="00C07501">
      <w:pPr>
        <w:ind w:left="1440"/>
        <w:rPr>
          <w:sz w:val="24"/>
          <w:szCs w:val="24"/>
        </w:rPr>
      </w:pPr>
      <w:r>
        <w:rPr>
          <w:sz w:val="24"/>
          <w:szCs w:val="24"/>
        </w:rPr>
        <w:t xml:space="preserve"> </w:t>
      </w:r>
    </w:p>
    <w:p w14:paraId="73042D96" w14:textId="2323450C" w:rsidR="00FA253A" w:rsidRDefault="00C07501" w:rsidP="002F287E">
      <w:pPr>
        <w:ind w:left="1440" w:hanging="1530"/>
        <w:rPr>
          <w:sz w:val="24"/>
          <w:szCs w:val="24"/>
        </w:rPr>
      </w:pPr>
      <w:r w:rsidRPr="405DE718">
        <w:rPr>
          <w:sz w:val="24"/>
          <w:szCs w:val="24"/>
        </w:rPr>
        <w:t>Answer:</w:t>
      </w:r>
      <w:r>
        <w:tab/>
      </w:r>
      <w:r w:rsidR="134091B8" w:rsidRPr="405DE718">
        <w:rPr>
          <w:sz w:val="24"/>
          <w:szCs w:val="24"/>
        </w:rPr>
        <w:t>There were no cost-saving initiatives during the Base Year or the Test Year.</w:t>
      </w:r>
    </w:p>
    <w:p w14:paraId="4A07C4D0" w14:textId="2685B882" w:rsidR="00825AFE" w:rsidRDefault="00CB67F3" w:rsidP="00FA253A">
      <w:pPr>
        <w:ind w:left="1440" w:hanging="1440"/>
        <w:rPr>
          <w:sz w:val="24"/>
          <w:szCs w:val="24"/>
        </w:rPr>
      </w:pPr>
      <w:r>
        <w:rPr>
          <w:sz w:val="24"/>
          <w:szCs w:val="24"/>
        </w:rPr>
        <w:t xml:space="preserve"> </w:t>
      </w:r>
    </w:p>
    <w:p w14:paraId="31912E94" w14:textId="6571C8E6" w:rsidR="00825AFE" w:rsidRDefault="00825AFE" w:rsidP="001950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934FC2A" w14:textId="77777777" w:rsidR="0001374B" w:rsidRDefault="0001374B" w:rsidP="001950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05682E2F" w14:textId="01415180" w:rsidR="00B64CBE" w:rsidRDefault="00B64CBE" w:rsidP="405DE7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405DE718">
        <w:rPr>
          <w:sz w:val="24"/>
          <w:szCs w:val="24"/>
        </w:rPr>
        <w:t>Prepared by:</w:t>
      </w:r>
      <w:r w:rsidR="00F04BA6" w:rsidRPr="405DE718">
        <w:rPr>
          <w:sz w:val="24"/>
          <w:szCs w:val="24"/>
        </w:rPr>
        <w:t xml:space="preserve">  </w:t>
      </w:r>
      <w:r>
        <w:tab/>
      </w:r>
      <w:r w:rsidR="601DEC7E" w:rsidRPr="405DE718">
        <w:rPr>
          <w:sz w:val="24"/>
          <w:szCs w:val="24"/>
        </w:rPr>
        <w:t>Mike Rawlins, Financial Consultant, Enbridge Gas Utah</w:t>
      </w:r>
    </w:p>
    <w:p w14:paraId="2DDFAE12" w14:textId="7925AEE5" w:rsidR="00FA253A" w:rsidRDefault="00FA253A" w:rsidP="00B64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5B37689" w14:textId="77777777" w:rsidR="00FA253A" w:rsidRDefault="00FA253A" w:rsidP="00B64C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FA253A">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50334" w14:textId="77777777" w:rsidR="006E39B2" w:rsidRDefault="006E39B2">
      <w:r>
        <w:separator/>
      </w:r>
    </w:p>
  </w:endnote>
  <w:endnote w:type="continuationSeparator" w:id="0">
    <w:p w14:paraId="43C3D62E" w14:textId="77777777" w:rsidR="006E39B2" w:rsidRDefault="006E3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2C" w14:textId="77777777" w:rsidR="006E39B2" w:rsidRDefault="006E39B2">
      <w:r>
        <w:separator/>
      </w:r>
    </w:p>
  </w:footnote>
  <w:footnote w:type="continuationSeparator" w:id="0">
    <w:p w14:paraId="115F31F3" w14:textId="77777777" w:rsidR="006E39B2" w:rsidRDefault="006E3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50331075">
    <w:abstractNumId w:val="0"/>
  </w:num>
  <w:num w:numId="2" w16cid:durableId="2033802648">
    <w:abstractNumId w:val="2"/>
  </w:num>
  <w:num w:numId="3" w16cid:durableId="1348409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4A9"/>
    <w:rsid w:val="0001374B"/>
    <w:rsid w:val="000A6EB0"/>
    <w:rsid w:val="001124F3"/>
    <w:rsid w:val="0013304D"/>
    <w:rsid w:val="001725A9"/>
    <w:rsid w:val="001844B8"/>
    <w:rsid w:val="0019506A"/>
    <w:rsid w:val="001F256F"/>
    <w:rsid w:val="0023069C"/>
    <w:rsid w:val="00230E6E"/>
    <w:rsid w:val="00245F33"/>
    <w:rsid w:val="00271A57"/>
    <w:rsid w:val="00272075"/>
    <w:rsid w:val="00276191"/>
    <w:rsid w:val="002B2921"/>
    <w:rsid w:val="002C0E07"/>
    <w:rsid w:val="002F287E"/>
    <w:rsid w:val="0032461C"/>
    <w:rsid w:val="00363EF9"/>
    <w:rsid w:val="003C1146"/>
    <w:rsid w:val="003D6DC9"/>
    <w:rsid w:val="003E44A9"/>
    <w:rsid w:val="00481720"/>
    <w:rsid w:val="004E5756"/>
    <w:rsid w:val="00552F91"/>
    <w:rsid w:val="00622324"/>
    <w:rsid w:val="006E39B2"/>
    <w:rsid w:val="00720992"/>
    <w:rsid w:val="00793EF7"/>
    <w:rsid w:val="007A4559"/>
    <w:rsid w:val="00825AFE"/>
    <w:rsid w:val="008A3027"/>
    <w:rsid w:val="008C0DFA"/>
    <w:rsid w:val="009B1C39"/>
    <w:rsid w:val="009B52CC"/>
    <w:rsid w:val="009C3668"/>
    <w:rsid w:val="00AE0B1F"/>
    <w:rsid w:val="00AF4E27"/>
    <w:rsid w:val="00B042E8"/>
    <w:rsid w:val="00B20B75"/>
    <w:rsid w:val="00B64CBE"/>
    <w:rsid w:val="00B96FD0"/>
    <w:rsid w:val="00BE1A43"/>
    <w:rsid w:val="00C07501"/>
    <w:rsid w:val="00C45EFA"/>
    <w:rsid w:val="00CA6762"/>
    <w:rsid w:val="00CB67F3"/>
    <w:rsid w:val="00CD3F3D"/>
    <w:rsid w:val="00D2707F"/>
    <w:rsid w:val="00D42BFC"/>
    <w:rsid w:val="00D76178"/>
    <w:rsid w:val="00D8381D"/>
    <w:rsid w:val="00E417DA"/>
    <w:rsid w:val="00EE6B0C"/>
    <w:rsid w:val="00F04BA6"/>
    <w:rsid w:val="00F54604"/>
    <w:rsid w:val="00FA253A"/>
    <w:rsid w:val="11B904E5"/>
    <w:rsid w:val="134091B8"/>
    <w:rsid w:val="1EE89CB9"/>
    <w:rsid w:val="36E23C6F"/>
    <w:rsid w:val="405DE718"/>
    <w:rsid w:val="601DEC7E"/>
    <w:rsid w:val="6E5D4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644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3D6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DC9"/>
    <w:rPr>
      <w:rFonts w:ascii="Segoe UI" w:hAnsi="Segoe UI" w:cs="Segoe UI"/>
      <w:sz w:val="18"/>
      <w:szCs w:val="18"/>
    </w:rPr>
  </w:style>
  <w:style w:type="paragraph" w:styleId="Header">
    <w:name w:val="header"/>
    <w:basedOn w:val="Normal"/>
    <w:link w:val="HeaderChar"/>
    <w:uiPriority w:val="99"/>
    <w:unhideWhenUsed/>
    <w:rsid w:val="0013304D"/>
    <w:pPr>
      <w:tabs>
        <w:tab w:val="center" w:pos="4680"/>
        <w:tab w:val="right" w:pos="9360"/>
      </w:tabs>
    </w:pPr>
  </w:style>
  <w:style w:type="character" w:customStyle="1" w:styleId="HeaderChar">
    <w:name w:val="Header Char"/>
    <w:basedOn w:val="DefaultParagraphFont"/>
    <w:link w:val="Header"/>
    <w:uiPriority w:val="99"/>
    <w:rsid w:val="0013304D"/>
  </w:style>
  <w:style w:type="paragraph" w:styleId="Footer">
    <w:name w:val="footer"/>
    <w:basedOn w:val="Normal"/>
    <w:link w:val="FooterChar"/>
    <w:uiPriority w:val="99"/>
    <w:unhideWhenUsed/>
    <w:rsid w:val="0013304D"/>
    <w:pPr>
      <w:tabs>
        <w:tab w:val="center" w:pos="4680"/>
        <w:tab w:val="right" w:pos="9360"/>
      </w:tabs>
    </w:pPr>
  </w:style>
  <w:style w:type="character" w:customStyle="1" w:styleId="FooterChar">
    <w:name w:val="Footer Char"/>
    <w:basedOn w:val="DefaultParagraphFont"/>
    <w:link w:val="Footer"/>
    <w:uiPriority w:val="99"/>
    <w:rsid w:val="0013304D"/>
  </w:style>
  <w:style w:type="paragraph" w:customStyle="1" w:styleId="Default">
    <w:name w:val="Default"/>
    <w:rsid w:val="00825A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49363">
      <w:bodyDiv w:val="1"/>
      <w:marLeft w:val="0"/>
      <w:marRight w:val="0"/>
      <w:marTop w:val="0"/>
      <w:marBottom w:val="0"/>
      <w:divBdr>
        <w:top w:val="none" w:sz="0" w:space="0" w:color="auto"/>
        <w:left w:val="none" w:sz="0" w:space="0" w:color="auto"/>
        <w:bottom w:val="none" w:sz="0" w:space="0" w:color="auto"/>
        <w:right w:val="none" w:sz="0" w:space="0" w:color="auto"/>
      </w:divBdr>
    </w:div>
    <w:div w:id="1302610836">
      <w:bodyDiv w:val="1"/>
      <w:marLeft w:val="0"/>
      <w:marRight w:val="0"/>
      <w:marTop w:val="0"/>
      <w:marBottom w:val="0"/>
      <w:divBdr>
        <w:top w:val="none" w:sz="0" w:space="0" w:color="auto"/>
        <w:left w:val="none" w:sz="0" w:space="0" w:color="auto"/>
        <w:bottom w:val="none" w:sz="0" w:space="0" w:color="auto"/>
        <w:right w:val="none" w:sz="0" w:space="0" w:color="auto"/>
      </w:divBdr>
    </w:div>
    <w:div w:id="167328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55F4E8-302B-4FB0-9D57-9D7D19C903D7}">
  <ds:schemaRefs>
    <ds:schemaRef ds:uri="http://schemas.microsoft.com/sharepoint/v3/contenttype/forms"/>
  </ds:schemaRefs>
</ds:datastoreItem>
</file>

<file path=customXml/itemProps2.xml><?xml version="1.0" encoding="utf-8"?>
<ds:datastoreItem xmlns:ds="http://schemas.openxmlformats.org/officeDocument/2006/customXml" ds:itemID="{9D4D6F78-85E9-49D0-90D1-7DCC3D885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534304-0799-4BCE-B614-37C49CAF7D4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581</Characters>
  <Application>Microsoft Office Word</Application>
  <DocSecurity>0</DocSecurity>
  <Lines>36</Lines>
  <Paragraphs>29</Paragraphs>
  <ScaleCrop>false</ScaleCrop>
  <LinksUpToDate>false</LinksUpToDate>
  <CharactersWithSpaces>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5</cp:revision>
  <cp:lastPrinted>2016-06-25T01:39:00Z</cp:lastPrinted>
  <dcterms:created xsi:type="dcterms:W3CDTF">2019-06-13T14:36:00Z</dcterms:created>
  <dcterms:modified xsi:type="dcterms:W3CDTF">2025-03-14T23:07:00Z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