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255B" w14:textId="4C87E213" w:rsidR="009D04AF" w:rsidRPr="00005A43" w:rsidRDefault="009D04AF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en-US"/>
        </w:rPr>
      </w:pPr>
      <w:r w:rsidRPr="00494EA3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FC0B8C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1232D1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494EA3">
        <w:rPr>
          <w:rFonts w:ascii="Times New Roman" w:hAnsi="Times New Roman"/>
          <w:b w:val="0"/>
          <w:i w:val="0"/>
          <w:sz w:val="24"/>
          <w:szCs w:val="24"/>
        </w:rPr>
        <w:t>-057</w:t>
      </w:r>
      <w:r w:rsidR="001242DB" w:rsidRPr="00494EA3">
        <w:rPr>
          <w:rFonts w:ascii="Times New Roman" w:hAnsi="Times New Roman"/>
          <w:b w:val="0"/>
          <w:i w:val="0"/>
          <w:sz w:val="24"/>
          <w:szCs w:val="24"/>
        </w:rPr>
        <w:t>-</w:t>
      </w:r>
      <w:r w:rsidR="009B057E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6B58CD3A" w14:textId="5CB3D129" w:rsidR="009D04AF" w:rsidRDefault="009D04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280733">
        <w:rPr>
          <w:sz w:val="24"/>
          <w:szCs w:val="24"/>
        </w:rPr>
        <w:t xml:space="preserve">MDR_22 </w:t>
      </w:r>
      <w:r>
        <w:rPr>
          <w:sz w:val="24"/>
          <w:szCs w:val="24"/>
        </w:rPr>
        <w:t>D.</w:t>
      </w:r>
      <w:r w:rsidR="00B54B1A">
        <w:rPr>
          <w:sz w:val="24"/>
          <w:szCs w:val="24"/>
        </w:rPr>
        <w:t>0</w:t>
      </w:r>
      <w:r>
        <w:rPr>
          <w:sz w:val="24"/>
          <w:szCs w:val="24"/>
        </w:rPr>
        <w:t xml:space="preserve">6  </w:t>
      </w:r>
    </w:p>
    <w:p w14:paraId="48C61A9D" w14:textId="77777777" w:rsidR="009D04AF" w:rsidRPr="00494EA3" w:rsidRDefault="009D04AF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494EA3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72F7CC47" w14:textId="2E158F6E" w:rsidR="009D04AF" w:rsidRDefault="009D04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252831">
        <w:rPr>
          <w:sz w:val="24"/>
          <w:szCs w:val="24"/>
        </w:rPr>
        <w:t xml:space="preserve">of </w:t>
      </w:r>
      <w:r w:rsidR="001232D1">
        <w:rPr>
          <w:sz w:val="24"/>
          <w:szCs w:val="24"/>
        </w:rPr>
        <w:t>EG</w:t>
      </w:r>
      <w:r w:rsidR="003D3B37">
        <w:rPr>
          <w:sz w:val="24"/>
          <w:szCs w:val="24"/>
        </w:rPr>
        <w:t>U</w:t>
      </w:r>
      <w:r w:rsidR="00252831">
        <w:rPr>
          <w:sz w:val="24"/>
          <w:szCs w:val="24"/>
        </w:rPr>
        <w:t xml:space="preserve"> Response</w:t>
      </w:r>
      <w:r w:rsidR="00467A94">
        <w:rPr>
          <w:sz w:val="24"/>
          <w:szCs w:val="24"/>
        </w:rPr>
        <w:t xml:space="preserve">: </w:t>
      </w:r>
      <w:r w:rsidR="00FC0B8C">
        <w:rPr>
          <w:sz w:val="24"/>
          <w:szCs w:val="24"/>
        </w:rPr>
        <w:t xml:space="preserve"> </w:t>
      </w:r>
      <w:r w:rsidR="009B057E">
        <w:rPr>
          <w:sz w:val="24"/>
          <w:szCs w:val="24"/>
        </w:rPr>
        <w:t>May 1</w:t>
      </w:r>
      <w:r w:rsidR="00467A94">
        <w:rPr>
          <w:sz w:val="24"/>
          <w:szCs w:val="24"/>
        </w:rPr>
        <w:t>, 20</w:t>
      </w:r>
      <w:r w:rsidR="00FC0B8C">
        <w:rPr>
          <w:sz w:val="24"/>
          <w:szCs w:val="24"/>
        </w:rPr>
        <w:t>2</w:t>
      </w:r>
      <w:r w:rsidR="001232D1">
        <w:rPr>
          <w:sz w:val="24"/>
          <w:szCs w:val="24"/>
        </w:rPr>
        <w:t>5</w:t>
      </w:r>
      <w:r w:rsidR="00252831">
        <w:rPr>
          <w:sz w:val="24"/>
          <w:szCs w:val="24"/>
        </w:rPr>
        <w:t xml:space="preserve"> </w:t>
      </w:r>
    </w:p>
    <w:p w14:paraId="2764B86E" w14:textId="77777777" w:rsidR="009D04AF" w:rsidRDefault="009D04AF">
      <w:pPr>
        <w:rPr>
          <w:sz w:val="24"/>
          <w:szCs w:val="24"/>
        </w:rPr>
      </w:pPr>
    </w:p>
    <w:p w14:paraId="5E041885" w14:textId="77777777" w:rsidR="009D04AF" w:rsidRDefault="009D04AF">
      <w:pPr>
        <w:rPr>
          <w:sz w:val="24"/>
          <w:szCs w:val="24"/>
        </w:rPr>
      </w:pPr>
    </w:p>
    <w:p w14:paraId="5E2D87DF" w14:textId="77777777" w:rsidR="009D04AF" w:rsidRDefault="009D04AF">
      <w:pPr>
        <w:ind w:left="360"/>
      </w:pPr>
      <w:bookmarkStart w:id="1" w:name="A2"/>
      <w:bookmarkStart w:id="2" w:name="BM_1_"/>
      <w:bookmarkEnd w:id="1"/>
      <w:bookmarkEnd w:id="2"/>
    </w:p>
    <w:p w14:paraId="13C262E3" w14:textId="7ABDA7F9" w:rsidR="009D04AF" w:rsidRDefault="00280733" w:rsidP="008C335B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9D04AF">
        <w:rPr>
          <w:sz w:val="24"/>
          <w:szCs w:val="24"/>
        </w:rPr>
        <w:t>D.</w:t>
      </w:r>
      <w:r w:rsidR="009568E5">
        <w:rPr>
          <w:sz w:val="24"/>
          <w:szCs w:val="24"/>
        </w:rPr>
        <w:t>0</w:t>
      </w:r>
      <w:r w:rsidR="009D04AF">
        <w:rPr>
          <w:sz w:val="24"/>
          <w:szCs w:val="24"/>
        </w:rPr>
        <w:t>6</w:t>
      </w:r>
      <w:r w:rsidR="009568E5">
        <w:rPr>
          <w:sz w:val="24"/>
          <w:szCs w:val="24"/>
        </w:rPr>
        <w:t xml:space="preserve"> </w:t>
      </w:r>
      <w:r w:rsidR="00B54B1A">
        <w:rPr>
          <w:sz w:val="24"/>
          <w:szCs w:val="24"/>
        </w:rPr>
        <w:t xml:space="preserve"> </w:t>
      </w:r>
      <w:r w:rsidR="009D04AF">
        <w:rPr>
          <w:b/>
          <w:sz w:val="24"/>
          <w:szCs w:val="24"/>
        </w:rPr>
        <w:t>Miscellaneous Information.</w:t>
      </w:r>
    </w:p>
    <w:p w14:paraId="23584F05" w14:textId="77777777" w:rsidR="009D04AF" w:rsidRDefault="009D04A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DDC4145" w14:textId="77777777" w:rsidR="009D04AF" w:rsidRDefault="009D04AF" w:rsidP="00FC0B8C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Affiliates.  A copy of cost allocation manuals and/or policies and procedures that set forth the detailed cost allocation methodology and/or pricing methodology used to charge costs between affiliates that have changed since the filing of the prior general rate case.</w:t>
      </w:r>
    </w:p>
    <w:p w14:paraId="55C0AE5C" w14:textId="77777777" w:rsidR="009D04AF" w:rsidRDefault="009D04A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EDE566" w14:textId="333657D8" w:rsidR="00024AA9" w:rsidRDefault="009D04AF" w:rsidP="00BB20D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33B7DF26">
        <w:rPr>
          <w:sz w:val="24"/>
          <w:szCs w:val="24"/>
        </w:rPr>
        <w:t>Answer:</w:t>
      </w:r>
      <w:r>
        <w:tab/>
      </w:r>
      <w:r w:rsidR="0E2FDA56" w:rsidRPr="33B7DF26">
        <w:rPr>
          <w:sz w:val="24"/>
          <w:szCs w:val="24"/>
        </w:rPr>
        <w:t xml:space="preserve">See MDR_22 D.06 Attachment 1 effective March 2024.  </w:t>
      </w:r>
    </w:p>
    <w:p w14:paraId="25A962C4" w14:textId="77777777" w:rsidR="00024AA9" w:rsidRDefault="00024AA9" w:rsidP="00024AA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1AFA226" w14:textId="4BB0A349" w:rsidR="00FC0B8C" w:rsidRDefault="00FC0B8C" w:rsidP="33B7DF26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14:paraId="7B8B0141" w14:textId="21A9DCE8" w:rsidR="00494EA3" w:rsidRDefault="00F9549B" w:rsidP="00BB20D7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90"/>
        <w:jc w:val="both"/>
        <w:rPr>
          <w:sz w:val="24"/>
          <w:szCs w:val="24"/>
        </w:rPr>
      </w:pPr>
      <w:r w:rsidRPr="38A4BC4F">
        <w:rPr>
          <w:sz w:val="24"/>
          <w:szCs w:val="24"/>
        </w:rPr>
        <w:t xml:space="preserve">Prepared by:    </w:t>
      </w:r>
      <w:r w:rsidR="7247FCC9" w:rsidRPr="33B7DF26">
        <w:rPr>
          <w:sz w:val="24"/>
          <w:szCs w:val="24"/>
        </w:rPr>
        <w:t>Adam Bailey, Directo</w:t>
      </w:r>
      <w:r w:rsidR="009568E5" w:rsidRPr="33B7DF26">
        <w:rPr>
          <w:sz w:val="24"/>
          <w:szCs w:val="24"/>
        </w:rPr>
        <w:t>r</w:t>
      </w:r>
      <w:r w:rsidR="009568E5" w:rsidRPr="38A4BC4F">
        <w:rPr>
          <w:sz w:val="24"/>
          <w:szCs w:val="24"/>
        </w:rPr>
        <w:t xml:space="preserve"> Accounting, Dominion Energy</w:t>
      </w:r>
    </w:p>
    <w:p w14:paraId="0C61A71B" w14:textId="1954808A" w:rsidR="00FC0B8C" w:rsidRDefault="00FC0B8C" w:rsidP="00F9549B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sectPr w:rsidR="00FC0B8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B6CBB" w14:textId="77777777" w:rsidR="000F52EE" w:rsidRDefault="000F52EE" w:rsidP="000F52EE">
      <w:r>
        <w:separator/>
      </w:r>
    </w:p>
  </w:endnote>
  <w:endnote w:type="continuationSeparator" w:id="0">
    <w:p w14:paraId="100DD9BA" w14:textId="77777777" w:rsidR="000F52EE" w:rsidRDefault="000F52EE" w:rsidP="000F52EE">
      <w:r>
        <w:continuationSeparator/>
      </w:r>
    </w:p>
  </w:endnote>
  <w:endnote w:type="continuationNotice" w:id="1">
    <w:p w14:paraId="3712DEF2" w14:textId="77777777" w:rsidR="00E75B77" w:rsidRDefault="00E75B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BE54E" w14:textId="77777777" w:rsidR="000F52EE" w:rsidRDefault="000F52EE" w:rsidP="000F52EE">
      <w:r>
        <w:separator/>
      </w:r>
    </w:p>
  </w:footnote>
  <w:footnote w:type="continuationSeparator" w:id="0">
    <w:p w14:paraId="724C92AD" w14:textId="77777777" w:rsidR="000F52EE" w:rsidRDefault="000F52EE" w:rsidP="000F52EE">
      <w:r>
        <w:continuationSeparator/>
      </w:r>
    </w:p>
  </w:footnote>
  <w:footnote w:type="continuationNotice" w:id="1">
    <w:p w14:paraId="25389FA6" w14:textId="77777777" w:rsidR="00E75B77" w:rsidRDefault="00E75B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945237655">
    <w:abstractNumId w:val="0"/>
  </w:num>
  <w:num w:numId="2" w16cid:durableId="1426800151">
    <w:abstractNumId w:val="2"/>
  </w:num>
  <w:num w:numId="3" w16cid:durableId="362099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319"/>
    <w:rsid w:val="00005A43"/>
    <w:rsid w:val="00024AA9"/>
    <w:rsid w:val="000F52EE"/>
    <w:rsid w:val="00103FA7"/>
    <w:rsid w:val="00104CF7"/>
    <w:rsid w:val="001232D1"/>
    <w:rsid w:val="001242DB"/>
    <w:rsid w:val="00190319"/>
    <w:rsid w:val="00252831"/>
    <w:rsid w:val="00280733"/>
    <w:rsid w:val="003A710B"/>
    <w:rsid w:val="003D3B37"/>
    <w:rsid w:val="003E0B30"/>
    <w:rsid w:val="003E6D89"/>
    <w:rsid w:val="00467A94"/>
    <w:rsid w:val="00494EA3"/>
    <w:rsid w:val="004D119D"/>
    <w:rsid w:val="004E5756"/>
    <w:rsid w:val="004F1CAC"/>
    <w:rsid w:val="006E2A31"/>
    <w:rsid w:val="0070445D"/>
    <w:rsid w:val="007050BA"/>
    <w:rsid w:val="00710B98"/>
    <w:rsid w:val="008C335B"/>
    <w:rsid w:val="008D3A69"/>
    <w:rsid w:val="008E79FF"/>
    <w:rsid w:val="008F0471"/>
    <w:rsid w:val="009216B4"/>
    <w:rsid w:val="009568E5"/>
    <w:rsid w:val="009B057E"/>
    <w:rsid w:val="009D04AF"/>
    <w:rsid w:val="00A02006"/>
    <w:rsid w:val="00A94E21"/>
    <w:rsid w:val="00AE2397"/>
    <w:rsid w:val="00B54B1A"/>
    <w:rsid w:val="00B843FD"/>
    <w:rsid w:val="00BA44CB"/>
    <w:rsid w:val="00BB20D7"/>
    <w:rsid w:val="00C07BFC"/>
    <w:rsid w:val="00C45DCA"/>
    <w:rsid w:val="00D72B77"/>
    <w:rsid w:val="00E25F0A"/>
    <w:rsid w:val="00E360C0"/>
    <w:rsid w:val="00E75B77"/>
    <w:rsid w:val="00E77350"/>
    <w:rsid w:val="00EF3E4E"/>
    <w:rsid w:val="00F80367"/>
    <w:rsid w:val="00F9549B"/>
    <w:rsid w:val="00FC0B8C"/>
    <w:rsid w:val="061791B1"/>
    <w:rsid w:val="0E2FDA56"/>
    <w:rsid w:val="278AE948"/>
    <w:rsid w:val="33B7DF26"/>
    <w:rsid w:val="38A4BC4F"/>
    <w:rsid w:val="42327638"/>
    <w:rsid w:val="5C7AB559"/>
    <w:rsid w:val="66E1F176"/>
    <w:rsid w:val="7247F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D064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D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52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2EE"/>
  </w:style>
  <w:style w:type="paragraph" w:styleId="Footer">
    <w:name w:val="footer"/>
    <w:basedOn w:val="Normal"/>
    <w:link w:val="FooterChar"/>
    <w:uiPriority w:val="99"/>
    <w:unhideWhenUsed/>
    <w:rsid w:val="000F52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694FA7-9749-440C-8266-FC7FE6137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2F3300-3840-45C1-B283-E360670CB1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99079-09B4-4CE0-B4FB-E6A900AAD5E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LinksUpToDate>false</LinksUpToDate>
  <CharactersWithSpaces>570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3</cp:revision>
  <cp:lastPrinted>2016-06-27T20:23:00Z</cp:lastPrinted>
  <dcterms:created xsi:type="dcterms:W3CDTF">2019-06-20T17:15:00Z</dcterms:created>
  <dcterms:modified xsi:type="dcterms:W3CDTF">2025-03-19T20:30:00Z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