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381C2" w14:textId="0C72D798" w:rsidR="00533897" w:rsidRDefault="00533897" w:rsidP="009E6536"/>
    <w:p w14:paraId="75D381C3" w14:textId="5FD1195F" w:rsidR="00533897" w:rsidRDefault="00FA2C75" w:rsidP="00FA2C75">
      <w:pPr>
        <w:ind w:left="1440" w:hanging="1530"/>
        <w:rPr>
          <w:b/>
          <w:sz w:val="24"/>
          <w:szCs w:val="24"/>
        </w:rPr>
      </w:pPr>
      <w:r>
        <w:rPr>
          <w:sz w:val="24"/>
          <w:szCs w:val="24"/>
        </w:rPr>
        <w:t>MDR_2</w:t>
      </w:r>
      <w:r w:rsidR="00802D15">
        <w:rPr>
          <w:sz w:val="24"/>
          <w:szCs w:val="24"/>
        </w:rPr>
        <w:t>5</w:t>
      </w:r>
      <w:r>
        <w:rPr>
          <w:sz w:val="24"/>
          <w:szCs w:val="24"/>
        </w:rPr>
        <w:t xml:space="preserve"> </w:t>
      </w:r>
      <w:r w:rsidR="00533897">
        <w:rPr>
          <w:sz w:val="24"/>
          <w:szCs w:val="24"/>
        </w:rPr>
        <w:t>D.26</w:t>
      </w:r>
      <w:r w:rsidR="00533897">
        <w:tab/>
      </w:r>
      <w:r w:rsidR="00533897">
        <w:rPr>
          <w:b/>
          <w:sz w:val="24"/>
          <w:szCs w:val="24"/>
        </w:rPr>
        <w:t>Miscellaneous Information.</w:t>
      </w:r>
    </w:p>
    <w:p w14:paraId="04FAFBED" w14:textId="7FA06923" w:rsidR="00DF437F" w:rsidRDefault="00DF437F" w:rsidP="00FA2C75">
      <w:pPr>
        <w:ind w:left="1440" w:hanging="1530"/>
        <w:rPr>
          <w:b/>
          <w:sz w:val="24"/>
          <w:szCs w:val="24"/>
        </w:rPr>
      </w:pPr>
    </w:p>
    <w:p w14:paraId="47EE6B1C" w14:textId="5FE4F3E5" w:rsidR="00DF437F" w:rsidRPr="004A58AB" w:rsidRDefault="00DF437F" w:rsidP="009D5510">
      <w:pPr>
        <w:ind w:left="1440"/>
        <w:jc w:val="both"/>
        <w:rPr>
          <w:bCs/>
          <w:sz w:val="24"/>
          <w:szCs w:val="24"/>
        </w:rPr>
      </w:pPr>
      <w:r w:rsidRPr="004A58AB">
        <w:rPr>
          <w:bCs/>
          <w:sz w:val="24"/>
          <w:szCs w:val="24"/>
        </w:rPr>
        <w:t xml:space="preserve">Employee Costs - Benefits. </w:t>
      </w:r>
      <w:r w:rsidR="003B71F1">
        <w:rPr>
          <w:bCs/>
          <w:sz w:val="24"/>
          <w:szCs w:val="24"/>
        </w:rPr>
        <w:t xml:space="preserve"> </w:t>
      </w:r>
      <w:r w:rsidRPr="004A58AB">
        <w:rPr>
          <w:bCs/>
          <w:sz w:val="24"/>
          <w:szCs w:val="24"/>
        </w:rPr>
        <w:t xml:space="preserve">A listing of health and other benefits received by employees during the Base Year. </w:t>
      </w:r>
      <w:r w:rsidR="003B71F1">
        <w:rPr>
          <w:bCs/>
          <w:sz w:val="24"/>
          <w:szCs w:val="24"/>
        </w:rPr>
        <w:t xml:space="preserve"> </w:t>
      </w:r>
      <w:r w:rsidRPr="004A58AB">
        <w:rPr>
          <w:bCs/>
          <w:sz w:val="24"/>
          <w:szCs w:val="24"/>
        </w:rPr>
        <w:t>Provide a detailed description of changes to employee benefits occurring subsequent to the Base Year To Date and anticipated future changes through the end of the Test Period that are reflected in the filing.</w:t>
      </w:r>
    </w:p>
    <w:p w14:paraId="520B843D" w14:textId="1EDCEEDB" w:rsidR="00DF437F" w:rsidRDefault="00DF437F" w:rsidP="00FA2C75">
      <w:pPr>
        <w:ind w:left="1440" w:hanging="1530"/>
        <w:rPr>
          <w:sz w:val="24"/>
          <w:szCs w:val="24"/>
        </w:rPr>
      </w:pPr>
    </w:p>
    <w:p w14:paraId="0815C03E" w14:textId="77777777" w:rsidR="003B71F1" w:rsidRDefault="00533897" w:rsidP="00802D15">
      <w:pPr>
        <w:ind w:left="1440" w:hanging="1530"/>
        <w:jc w:val="both"/>
        <w:rPr>
          <w:sz w:val="24"/>
          <w:szCs w:val="24"/>
        </w:rPr>
      </w:pPr>
      <w:r w:rsidRPr="00D42632">
        <w:rPr>
          <w:sz w:val="24"/>
          <w:szCs w:val="24"/>
        </w:rPr>
        <w:t>Answer:</w:t>
      </w:r>
    </w:p>
    <w:p w14:paraId="63ADD8DA" w14:textId="01D5F49C" w:rsidR="00802D15" w:rsidRDefault="00CF79C9" w:rsidP="00802D15">
      <w:pPr>
        <w:ind w:left="1440" w:hanging="1530"/>
        <w:jc w:val="both"/>
        <w:rPr>
          <w:sz w:val="24"/>
          <w:szCs w:val="24"/>
        </w:rPr>
      </w:pPr>
      <w:r w:rsidRPr="00D42632">
        <w:rPr>
          <w:sz w:val="24"/>
          <w:szCs w:val="24"/>
        </w:rPr>
        <w:tab/>
      </w:r>
    </w:p>
    <w:p w14:paraId="4781B0F5" w14:textId="6D6D7686" w:rsidR="00802D15" w:rsidRPr="00556470" w:rsidRDefault="00802D15" w:rsidP="003B71F1">
      <w:pPr>
        <w:ind w:left="-90"/>
        <w:jc w:val="both"/>
        <w:rPr>
          <w:snapToGrid w:val="0"/>
          <w:sz w:val="24"/>
          <w:szCs w:val="24"/>
        </w:rPr>
      </w:pPr>
      <w:r w:rsidRPr="00AF77F4">
        <w:rPr>
          <w:b/>
          <w:bCs/>
          <w:snapToGrid w:val="0"/>
          <w:sz w:val="24"/>
          <w:szCs w:val="24"/>
        </w:rPr>
        <w:t>Summary of Benefits:</w:t>
      </w:r>
      <w:r w:rsidRPr="00556470">
        <w:rPr>
          <w:snapToGrid w:val="0"/>
          <w:sz w:val="24"/>
          <w:szCs w:val="24"/>
        </w:rPr>
        <w:t xml:space="preserve">  This is an overview of benefits provided to employees of Dominion Energy. </w:t>
      </w:r>
      <w:r w:rsidR="003B71F1">
        <w:rPr>
          <w:snapToGrid w:val="0"/>
          <w:sz w:val="24"/>
          <w:szCs w:val="24"/>
        </w:rPr>
        <w:t xml:space="preserve"> </w:t>
      </w:r>
      <w:r w:rsidRPr="00556470">
        <w:rPr>
          <w:snapToGrid w:val="0"/>
          <w:sz w:val="24"/>
          <w:szCs w:val="24"/>
        </w:rPr>
        <w:t>Please review policies or Summary Plan descriptions for specific benefits information.</w:t>
      </w:r>
    </w:p>
    <w:p w14:paraId="556E90F4" w14:textId="77777777" w:rsidR="00802D15" w:rsidRPr="00556470" w:rsidRDefault="00802D15" w:rsidP="00802D15">
      <w:pPr>
        <w:ind w:left="1440" w:hanging="1530"/>
        <w:rPr>
          <w:snapToGrid w:val="0"/>
          <w:sz w:val="24"/>
          <w:szCs w:val="24"/>
        </w:rPr>
      </w:pPr>
    </w:p>
    <w:p w14:paraId="0DBBB457" w14:textId="77777777" w:rsidR="00802D15" w:rsidRPr="00AF77F4" w:rsidRDefault="00802D15" w:rsidP="00802D15">
      <w:pPr>
        <w:ind w:left="1440" w:hanging="1530"/>
        <w:rPr>
          <w:b/>
          <w:bCs/>
          <w:snapToGrid w:val="0"/>
          <w:sz w:val="24"/>
          <w:szCs w:val="24"/>
          <w:u w:val="single"/>
        </w:rPr>
      </w:pPr>
      <w:r w:rsidRPr="00AF77F4">
        <w:rPr>
          <w:b/>
          <w:bCs/>
          <w:snapToGrid w:val="0"/>
          <w:sz w:val="24"/>
          <w:szCs w:val="24"/>
          <w:u w:val="single"/>
        </w:rPr>
        <w:t>Absent from Work</w:t>
      </w:r>
    </w:p>
    <w:p w14:paraId="75021CF5" w14:textId="77777777" w:rsidR="00802D15" w:rsidRPr="00556470" w:rsidRDefault="00802D15" w:rsidP="00802D15">
      <w:pPr>
        <w:ind w:left="1440" w:hanging="1530"/>
        <w:rPr>
          <w:snapToGrid w:val="0"/>
          <w:sz w:val="24"/>
          <w:szCs w:val="24"/>
        </w:rPr>
      </w:pPr>
    </w:p>
    <w:p w14:paraId="53FCEDCE" w14:textId="1EB227A8" w:rsidR="00802D15" w:rsidRPr="00556470" w:rsidRDefault="00802D15" w:rsidP="003B71F1">
      <w:pPr>
        <w:ind w:left="-90"/>
        <w:jc w:val="both"/>
        <w:rPr>
          <w:snapToGrid w:val="0"/>
          <w:sz w:val="24"/>
          <w:szCs w:val="24"/>
        </w:rPr>
      </w:pPr>
      <w:r w:rsidRPr="00AF77F4">
        <w:rPr>
          <w:b/>
          <w:bCs/>
          <w:snapToGrid w:val="0"/>
          <w:sz w:val="24"/>
          <w:szCs w:val="24"/>
        </w:rPr>
        <w:t>Vacation:</w:t>
      </w:r>
      <w:r w:rsidRPr="00556470">
        <w:rPr>
          <w:snapToGrid w:val="0"/>
          <w:sz w:val="24"/>
          <w:szCs w:val="24"/>
        </w:rPr>
        <w:t xml:space="preserve">  To recognize the need for time away from work.  The vacation policy</w:t>
      </w:r>
      <w:r w:rsidR="003B71F1">
        <w:rPr>
          <w:snapToGrid w:val="0"/>
          <w:sz w:val="24"/>
          <w:szCs w:val="24"/>
        </w:rPr>
        <w:t xml:space="preserve"> </w:t>
      </w:r>
      <w:r w:rsidRPr="00556470">
        <w:rPr>
          <w:snapToGrid w:val="0"/>
          <w:sz w:val="24"/>
          <w:szCs w:val="24"/>
        </w:rPr>
        <w:t>provides paid</w:t>
      </w:r>
      <w:r w:rsidR="003B71F1">
        <w:rPr>
          <w:snapToGrid w:val="0"/>
          <w:sz w:val="24"/>
          <w:szCs w:val="24"/>
        </w:rPr>
        <w:t xml:space="preserve"> </w:t>
      </w:r>
      <w:r w:rsidRPr="00556470">
        <w:rPr>
          <w:snapToGrid w:val="0"/>
          <w:sz w:val="24"/>
          <w:szCs w:val="24"/>
        </w:rPr>
        <w:t>time off for eligible employees based on length of service.  This policy</w:t>
      </w:r>
      <w:r w:rsidR="003B71F1">
        <w:rPr>
          <w:snapToGrid w:val="0"/>
          <w:sz w:val="24"/>
          <w:szCs w:val="24"/>
        </w:rPr>
        <w:t xml:space="preserve"> </w:t>
      </w:r>
      <w:r w:rsidRPr="00556470">
        <w:rPr>
          <w:snapToGrid w:val="0"/>
          <w:sz w:val="24"/>
          <w:szCs w:val="24"/>
        </w:rPr>
        <w:t>applies to non-union employees who are full time or part time scheduled to work</w:t>
      </w:r>
    </w:p>
    <w:p w14:paraId="293BC850" w14:textId="77777777" w:rsidR="00802D15" w:rsidRPr="00556470" w:rsidRDefault="00802D15" w:rsidP="00802D15">
      <w:pPr>
        <w:ind w:left="1440" w:hanging="1530"/>
        <w:rPr>
          <w:snapToGrid w:val="0"/>
          <w:sz w:val="24"/>
          <w:szCs w:val="24"/>
        </w:rPr>
      </w:pPr>
      <w:r w:rsidRPr="00556470">
        <w:rPr>
          <w:snapToGrid w:val="0"/>
          <w:sz w:val="24"/>
          <w:szCs w:val="24"/>
        </w:rPr>
        <w:t>1,000 hours or more in a calendar year.</w:t>
      </w:r>
    </w:p>
    <w:p w14:paraId="75805BAF" w14:textId="77777777" w:rsidR="00802D15" w:rsidRPr="00556470" w:rsidRDefault="00802D15" w:rsidP="00802D15">
      <w:pPr>
        <w:ind w:left="1440" w:hanging="1530"/>
        <w:rPr>
          <w:snapToGrid w:val="0"/>
          <w:sz w:val="24"/>
          <w:szCs w:val="24"/>
        </w:rPr>
      </w:pPr>
    </w:p>
    <w:p w14:paraId="584A325F" w14:textId="77777777" w:rsidR="00802D15" w:rsidRPr="00556470" w:rsidRDefault="00802D15" w:rsidP="003B71F1">
      <w:pPr>
        <w:ind w:left="1440" w:hanging="1530"/>
        <w:jc w:val="both"/>
        <w:rPr>
          <w:snapToGrid w:val="0"/>
          <w:sz w:val="24"/>
          <w:szCs w:val="24"/>
        </w:rPr>
      </w:pPr>
      <w:r w:rsidRPr="00556470">
        <w:rPr>
          <w:snapToGrid w:val="0"/>
          <w:sz w:val="24"/>
          <w:szCs w:val="24"/>
        </w:rPr>
        <w:t xml:space="preserve">**Eligible employees will earn vacation hours on the first day of each Quarter (January1st—April 1st—July 1st—October1st)  </w:t>
      </w:r>
    </w:p>
    <w:p w14:paraId="317B52A2" w14:textId="77777777" w:rsidR="00802D15" w:rsidRPr="00556470" w:rsidRDefault="00802D15" w:rsidP="00802D15">
      <w:pPr>
        <w:widowControl/>
        <w:shd w:val="clear" w:color="auto" w:fill="FFFFFF"/>
        <w:autoSpaceDE/>
        <w:spacing w:line="300" w:lineRule="atLeast"/>
        <w:rPr>
          <w:snapToGrid w:val="0"/>
          <w:sz w:val="24"/>
          <w:szCs w:val="24"/>
        </w:rPr>
      </w:pPr>
      <w:r w:rsidRPr="00556470">
        <w:rPr>
          <w:snapToGrid w:val="0"/>
          <w:sz w:val="24"/>
          <w:szCs w:val="24"/>
        </w:rPr>
        <w:tab/>
      </w:r>
      <w:r w:rsidRPr="00556470">
        <w:rPr>
          <w:snapToGrid w:val="0"/>
          <w:sz w:val="24"/>
          <w:szCs w:val="24"/>
        </w:rPr>
        <w:tab/>
      </w:r>
      <w:r w:rsidRPr="00556470">
        <w:rPr>
          <w:snapToGrid w:val="0"/>
          <w:sz w:val="24"/>
          <w:szCs w:val="24"/>
        </w:rPr>
        <w:tab/>
      </w:r>
      <w:r w:rsidRPr="00556470">
        <w:rPr>
          <w:snapToGrid w:val="0"/>
          <w:sz w:val="24"/>
          <w:szCs w:val="24"/>
        </w:rPr>
        <w:tab/>
        <w:t>Full-Time</w:t>
      </w:r>
      <w:r w:rsidRPr="00556470">
        <w:rPr>
          <w:snapToGrid w:val="0"/>
          <w:sz w:val="24"/>
          <w:szCs w:val="24"/>
        </w:rPr>
        <w:tab/>
      </w:r>
      <w:r w:rsidRPr="00556470">
        <w:rPr>
          <w:snapToGrid w:val="0"/>
          <w:sz w:val="24"/>
          <w:szCs w:val="24"/>
        </w:rPr>
        <w:tab/>
      </w:r>
      <w:r w:rsidRPr="00556470">
        <w:rPr>
          <w:snapToGrid w:val="0"/>
          <w:sz w:val="24"/>
          <w:szCs w:val="24"/>
        </w:rPr>
        <w:tab/>
        <w:t>Part-Time</w:t>
      </w:r>
    </w:p>
    <w:p w14:paraId="631DEECF" w14:textId="77777777" w:rsidR="00802D15" w:rsidRPr="00556470" w:rsidRDefault="00802D15" w:rsidP="00802D15">
      <w:pPr>
        <w:widowControl/>
        <w:shd w:val="clear" w:color="auto" w:fill="FFFFFF"/>
        <w:autoSpaceDE/>
        <w:spacing w:line="300" w:lineRule="atLeast"/>
        <w:rPr>
          <w:snapToGrid w:val="0"/>
          <w:sz w:val="24"/>
          <w:szCs w:val="24"/>
        </w:rPr>
      </w:pPr>
      <w:r w:rsidRPr="00556470">
        <w:rPr>
          <w:snapToGrid w:val="0"/>
          <w:sz w:val="24"/>
          <w:szCs w:val="24"/>
        </w:rPr>
        <w:tab/>
        <w:t>1-10 years</w:t>
      </w:r>
      <w:r w:rsidRPr="00556470">
        <w:rPr>
          <w:snapToGrid w:val="0"/>
          <w:sz w:val="24"/>
          <w:szCs w:val="24"/>
        </w:rPr>
        <w:tab/>
      </w:r>
      <w:r w:rsidRPr="00556470">
        <w:rPr>
          <w:snapToGrid w:val="0"/>
          <w:sz w:val="24"/>
          <w:szCs w:val="24"/>
        </w:rPr>
        <w:tab/>
        <w:t>30 hours</w:t>
      </w:r>
      <w:r w:rsidRPr="00556470">
        <w:rPr>
          <w:snapToGrid w:val="0"/>
          <w:sz w:val="24"/>
          <w:szCs w:val="24"/>
        </w:rPr>
        <w:tab/>
      </w:r>
      <w:r w:rsidRPr="00556470">
        <w:rPr>
          <w:snapToGrid w:val="0"/>
          <w:sz w:val="24"/>
          <w:szCs w:val="24"/>
        </w:rPr>
        <w:tab/>
      </w:r>
      <w:r w:rsidRPr="00556470">
        <w:rPr>
          <w:snapToGrid w:val="0"/>
          <w:sz w:val="24"/>
          <w:szCs w:val="24"/>
        </w:rPr>
        <w:tab/>
        <w:t>15 hours</w:t>
      </w:r>
    </w:p>
    <w:p w14:paraId="0E5F72DD" w14:textId="77777777" w:rsidR="00802D15" w:rsidRPr="00556470" w:rsidRDefault="00802D15" w:rsidP="00802D15">
      <w:pPr>
        <w:widowControl/>
        <w:shd w:val="clear" w:color="auto" w:fill="FFFFFF"/>
        <w:autoSpaceDE/>
        <w:spacing w:line="300" w:lineRule="atLeast"/>
        <w:rPr>
          <w:snapToGrid w:val="0"/>
          <w:sz w:val="24"/>
          <w:szCs w:val="24"/>
        </w:rPr>
      </w:pPr>
      <w:r w:rsidRPr="00556470">
        <w:rPr>
          <w:snapToGrid w:val="0"/>
          <w:sz w:val="24"/>
          <w:szCs w:val="24"/>
        </w:rPr>
        <w:tab/>
        <w:t>11-20 years</w:t>
      </w:r>
      <w:r w:rsidRPr="00556470">
        <w:rPr>
          <w:snapToGrid w:val="0"/>
          <w:sz w:val="24"/>
          <w:szCs w:val="24"/>
        </w:rPr>
        <w:tab/>
      </w:r>
      <w:r w:rsidRPr="00556470">
        <w:rPr>
          <w:snapToGrid w:val="0"/>
          <w:sz w:val="24"/>
          <w:szCs w:val="24"/>
        </w:rPr>
        <w:tab/>
        <w:t>40 hours</w:t>
      </w:r>
      <w:r w:rsidRPr="00556470">
        <w:rPr>
          <w:snapToGrid w:val="0"/>
          <w:sz w:val="24"/>
          <w:szCs w:val="24"/>
        </w:rPr>
        <w:tab/>
      </w:r>
      <w:r w:rsidRPr="00556470">
        <w:rPr>
          <w:snapToGrid w:val="0"/>
          <w:sz w:val="24"/>
          <w:szCs w:val="24"/>
        </w:rPr>
        <w:tab/>
      </w:r>
      <w:r w:rsidRPr="00556470">
        <w:rPr>
          <w:snapToGrid w:val="0"/>
          <w:sz w:val="24"/>
          <w:szCs w:val="24"/>
        </w:rPr>
        <w:tab/>
        <w:t>20 hours</w:t>
      </w:r>
    </w:p>
    <w:p w14:paraId="7EC63ED4" w14:textId="77777777" w:rsidR="00802D15" w:rsidRPr="00556470" w:rsidRDefault="00802D15" w:rsidP="00802D15">
      <w:pPr>
        <w:widowControl/>
        <w:shd w:val="clear" w:color="auto" w:fill="FFFFFF"/>
        <w:autoSpaceDE/>
        <w:spacing w:line="300" w:lineRule="atLeast"/>
        <w:rPr>
          <w:snapToGrid w:val="0"/>
          <w:sz w:val="24"/>
          <w:szCs w:val="24"/>
        </w:rPr>
      </w:pPr>
      <w:r w:rsidRPr="00556470">
        <w:rPr>
          <w:snapToGrid w:val="0"/>
          <w:sz w:val="24"/>
          <w:szCs w:val="24"/>
        </w:rPr>
        <w:tab/>
        <w:t>21-29 years</w:t>
      </w:r>
      <w:r w:rsidRPr="00556470">
        <w:rPr>
          <w:snapToGrid w:val="0"/>
          <w:sz w:val="24"/>
          <w:szCs w:val="24"/>
        </w:rPr>
        <w:tab/>
      </w:r>
      <w:r w:rsidRPr="00556470">
        <w:rPr>
          <w:snapToGrid w:val="0"/>
          <w:sz w:val="24"/>
          <w:szCs w:val="24"/>
        </w:rPr>
        <w:tab/>
        <w:t>50 hours</w:t>
      </w:r>
      <w:r w:rsidRPr="00556470">
        <w:rPr>
          <w:snapToGrid w:val="0"/>
          <w:sz w:val="24"/>
          <w:szCs w:val="24"/>
        </w:rPr>
        <w:tab/>
      </w:r>
      <w:r w:rsidRPr="00556470">
        <w:rPr>
          <w:snapToGrid w:val="0"/>
          <w:sz w:val="24"/>
          <w:szCs w:val="24"/>
        </w:rPr>
        <w:tab/>
      </w:r>
      <w:r w:rsidRPr="00556470">
        <w:rPr>
          <w:snapToGrid w:val="0"/>
          <w:sz w:val="24"/>
          <w:szCs w:val="24"/>
        </w:rPr>
        <w:tab/>
        <w:t>25 hours</w:t>
      </w:r>
    </w:p>
    <w:p w14:paraId="16655436" w14:textId="77777777" w:rsidR="00802D15" w:rsidRPr="00556470" w:rsidRDefault="00802D15" w:rsidP="00802D15">
      <w:pPr>
        <w:widowControl/>
        <w:shd w:val="clear" w:color="auto" w:fill="FFFFFF"/>
        <w:autoSpaceDE/>
        <w:spacing w:line="300" w:lineRule="atLeast"/>
        <w:rPr>
          <w:snapToGrid w:val="0"/>
          <w:sz w:val="24"/>
          <w:szCs w:val="24"/>
        </w:rPr>
      </w:pPr>
      <w:r w:rsidRPr="00556470">
        <w:rPr>
          <w:snapToGrid w:val="0"/>
          <w:sz w:val="24"/>
          <w:szCs w:val="24"/>
        </w:rPr>
        <w:tab/>
        <w:t>30+</w:t>
      </w:r>
      <w:r w:rsidRPr="00556470">
        <w:rPr>
          <w:snapToGrid w:val="0"/>
          <w:sz w:val="24"/>
          <w:szCs w:val="24"/>
        </w:rPr>
        <w:tab/>
      </w:r>
      <w:r w:rsidRPr="00556470">
        <w:rPr>
          <w:snapToGrid w:val="0"/>
          <w:sz w:val="24"/>
          <w:szCs w:val="24"/>
        </w:rPr>
        <w:tab/>
      </w:r>
      <w:r w:rsidRPr="00556470">
        <w:rPr>
          <w:snapToGrid w:val="0"/>
          <w:sz w:val="24"/>
          <w:szCs w:val="24"/>
        </w:rPr>
        <w:tab/>
        <w:t>60 hours</w:t>
      </w:r>
      <w:r w:rsidRPr="00556470">
        <w:rPr>
          <w:snapToGrid w:val="0"/>
          <w:sz w:val="24"/>
          <w:szCs w:val="24"/>
        </w:rPr>
        <w:tab/>
      </w:r>
      <w:r w:rsidRPr="00556470">
        <w:rPr>
          <w:snapToGrid w:val="0"/>
          <w:sz w:val="24"/>
          <w:szCs w:val="24"/>
        </w:rPr>
        <w:tab/>
      </w:r>
      <w:r w:rsidRPr="00556470">
        <w:rPr>
          <w:snapToGrid w:val="0"/>
          <w:sz w:val="24"/>
          <w:szCs w:val="24"/>
        </w:rPr>
        <w:tab/>
        <w:t>30 hours</w:t>
      </w:r>
    </w:p>
    <w:p w14:paraId="485C6592" w14:textId="77777777" w:rsidR="00802D15" w:rsidRPr="00556470" w:rsidRDefault="00802D15" w:rsidP="00802D15">
      <w:pPr>
        <w:widowControl/>
        <w:shd w:val="clear" w:color="auto" w:fill="FFFFFF"/>
        <w:autoSpaceDE/>
        <w:spacing w:line="300" w:lineRule="atLeast"/>
        <w:rPr>
          <w:snapToGrid w:val="0"/>
          <w:sz w:val="24"/>
          <w:szCs w:val="24"/>
        </w:rPr>
      </w:pPr>
    </w:p>
    <w:p w14:paraId="6AB5ED00" w14:textId="2EFC3918" w:rsidR="003B71F1" w:rsidRDefault="00802D15" w:rsidP="003B71F1">
      <w:pPr>
        <w:jc w:val="both"/>
        <w:rPr>
          <w:snapToGrid w:val="0"/>
          <w:sz w:val="24"/>
          <w:szCs w:val="24"/>
        </w:rPr>
      </w:pPr>
      <w:r w:rsidRPr="00AF77F4">
        <w:rPr>
          <w:b/>
          <w:bCs/>
          <w:snapToGrid w:val="0"/>
          <w:sz w:val="24"/>
          <w:szCs w:val="24"/>
        </w:rPr>
        <w:t>Sick Leave:</w:t>
      </w:r>
      <w:r w:rsidRPr="00556470">
        <w:rPr>
          <w:snapToGrid w:val="0"/>
          <w:sz w:val="24"/>
          <w:szCs w:val="24"/>
        </w:rPr>
        <w:t xml:space="preserve">  To provide paid time off when an employee needs to miss work due to a personal illness or medical appointment or due to the illness/medical appointment of an immediate family member.  Upon the date of hire, employees will be granted 26 weeks of paid sick time (13 weeks for part-time employees).  This is distributed between 100% and 70% base pay according to the employee’s completed years of service.  Employees may use up to 40 hours (20 hours for part-time employees) of sickness benefits during each calendar year to care for a sick immediate family member and/or medical appointments.  Dependent Care hours are deducted from employee sick hours.  Immediate family member is defined as the employee’s spouse, child, parent or step-parent, or a person who stood in the place of a parent when the employee was a child under 18.  This does not include parent-in-laws.  </w:t>
      </w:r>
    </w:p>
    <w:p w14:paraId="43D48791" w14:textId="77777777" w:rsidR="003B71F1" w:rsidRPr="003B71F1" w:rsidRDefault="003B71F1" w:rsidP="003B71F1">
      <w:pPr>
        <w:jc w:val="both"/>
        <w:rPr>
          <w:snapToGrid w:val="0"/>
          <w:sz w:val="24"/>
          <w:szCs w:val="24"/>
        </w:rPr>
      </w:pPr>
    </w:p>
    <w:p w14:paraId="0BFB83E7" w14:textId="1B68E6D2" w:rsidR="00802D15" w:rsidRPr="00556470" w:rsidRDefault="00802D15" w:rsidP="003B71F1">
      <w:pPr>
        <w:shd w:val="clear" w:color="auto" w:fill="FFFFFF"/>
        <w:spacing w:after="300"/>
        <w:jc w:val="both"/>
        <w:rPr>
          <w:snapToGrid w:val="0"/>
          <w:sz w:val="24"/>
          <w:szCs w:val="24"/>
        </w:rPr>
      </w:pPr>
      <w:r w:rsidRPr="00AF77F4">
        <w:rPr>
          <w:b/>
          <w:bCs/>
          <w:snapToGrid w:val="0"/>
          <w:sz w:val="24"/>
          <w:szCs w:val="24"/>
        </w:rPr>
        <w:t>Volunteer Leave Time:</w:t>
      </w:r>
      <w:r w:rsidRPr="00556470">
        <w:rPr>
          <w:snapToGrid w:val="0"/>
          <w:sz w:val="24"/>
          <w:szCs w:val="24"/>
        </w:rPr>
        <w:t xml:space="preserve">  To provide employees with paid time off each calendar year to participate in volunteer activities of a personal nature.  Dominion Energy recognizes the importance of employees to actively serve local communities. </w:t>
      </w:r>
      <w:r w:rsidR="003B71F1">
        <w:rPr>
          <w:snapToGrid w:val="0"/>
          <w:sz w:val="24"/>
          <w:szCs w:val="24"/>
        </w:rPr>
        <w:t xml:space="preserve"> </w:t>
      </w:r>
      <w:r w:rsidRPr="00556470">
        <w:rPr>
          <w:snapToGrid w:val="0"/>
          <w:sz w:val="24"/>
          <w:szCs w:val="24"/>
        </w:rPr>
        <w:t xml:space="preserve">These activities include but are not limited to private involvement in coaching youth sports teams, serving on fire and rescue squads, </w:t>
      </w:r>
      <w:r w:rsidRPr="00556470">
        <w:rPr>
          <w:snapToGrid w:val="0"/>
          <w:sz w:val="24"/>
          <w:szCs w:val="24"/>
        </w:rPr>
        <w:lastRenderedPageBreak/>
        <w:t>working with community or church groups, and volunteering at local schools, adult and child day care centers.  Full Time employees receive 8 hours per year and part-time employees receive 4 hours per year.</w:t>
      </w:r>
    </w:p>
    <w:p w14:paraId="4AFFEBFE" w14:textId="77777777" w:rsidR="00802D15" w:rsidRPr="00556470" w:rsidRDefault="00802D15" w:rsidP="003B71F1">
      <w:pPr>
        <w:jc w:val="both"/>
        <w:rPr>
          <w:snapToGrid w:val="0"/>
          <w:sz w:val="24"/>
          <w:szCs w:val="24"/>
        </w:rPr>
      </w:pPr>
      <w:r w:rsidRPr="00AF77F4">
        <w:rPr>
          <w:b/>
          <w:bCs/>
          <w:snapToGrid w:val="0"/>
          <w:sz w:val="24"/>
          <w:szCs w:val="24"/>
        </w:rPr>
        <w:t>Bereavement Leave:</w:t>
      </w:r>
      <w:r w:rsidRPr="00556470">
        <w:rPr>
          <w:snapToGrid w:val="0"/>
          <w:sz w:val="24"/>
          <w:szCs w:val="24"/>
        </w:rPr>
        <w:t xml:space="preserve">  Dominion Energy provides time off for full time employee and Part-Time employees scheduled to work 1,000 or more in a calendar year.  When an employee’s family member dies, the employee shall be permitted to take reasonable time off with pay for circumstances arising from the death.  Factors management may consider in determining reasonable time off include but not limited to: travel, relationship to deceased, family outside the United States, cultural processes, and other obligations.  Family members include the employee’s parent (or person standing in place of the parent), spouse or domestic partner, child, grandchild, siblings, grandparent, aunt, uncle, cousin, in-laws (mother, father, parents of domestic partner, brother, sister, grandparents), or step relationships (mother, father, child, brother, sister, grandparent).   Management will also allow employee’s reasonable time off with pay to attend funeral services for a co-worker.  When an employee dies, one month of additional pay will be provided following termination date of the employee.  Payment will be paid to the employee’s estate.</w:t>
      </w:r>
    </w:p>
    <w:p w14:paraId="570D4D26" w14:textId="77777777" w:rsidR="00802D15" w:rsidRPr="00556470" w:rsidRDefault="00802D15" w:rsidP="00802D15">
      <w:pPr>
        <w:rPr>
          <w:snapToGrid w:val="0"/>
          <w:sz w:val="24"/>
          <w:szCs w:val="24"/>
        </w:rPr>
      </w:pPr>
    </w:p>
    <w:p w14:paraId="34558C36" w14:textId="77777777" w:rsidR="00802D15" w:rsidRPr="00556470" w:rsidRDefault="00802D15" w:rsidP="003B71F1">
      <w:pPr>
        <w:jc w:val="both"/>
        <w:rPr>
          <w:snapToGrid w:val="0"/>
          <w:sz w:val="24"/>
          <w:szCs w:val="24"/>
        </w:rPr>
      </w:pPr>
      <w:r w:rsidRPr="00AF77F4">
        <w:rPr>
          <w:b/>
          <w:bCs/>
          <w:snapToGrid w:val="0"/>
          <w:sz w:val="24"/>
          <w:szCs w:val="24"/>
        </w:rPr>
        <w:t>Military Leave:</w:t>
      </w:r>
      <w:r w:rsidRPr="00556470">
        <w:rPr>
          <w:snapToGrid w:val="0"/>
          <w:sz w:val="24"/>
          <w:szCs w:val="24"/>
        </w:rPr>
        <w:t xml:space="preserve">  Dominion Energy provides support for employees serving in the uniformed services.  In addition to leave itself, support may include differential pay, continuation of health and other benefits, and resettlement pay.</w:t>
      </w:r>
    </w:p>
    <w:p w14:paraId="50F0D28D" w14:textId="77777777" w:rsidR="00802D15" w:rsidRPr="00556470" w:rsidRDefault="00802D15" w:rsidP="00802D15">
      <w:pPr>
        <w:rPr>
          <w:snapToGrid w:val="0"/>
          <w:sz w:val="24"/>
          <w:szCs w:val="24"/>
        </w:rPr>
      </w:pPr>
    </w:p>
    <w:p w14:paraId="41CA4A62" w14:textId="77777777" w:rsidR="00802D15" w:rsidRPr="00556470" w:rsidRDefault="00802D15" w:rsidP="003B71F1">
      <w:pPr>
        <w:jc w:val="both"/>
        <w:rPr>
          <w:snapToGrid w:val="0"/>
          <w:sz w:val="24"/>
          <w:szCs w:val="24"/>
        </w:rPr>
      </w:pPr>
      <w:r w:rsidRPr="00AF77F4">
        <w:rPr>
          <w:b/>
          <w:bCs/>
          <w:snapToGrid w:val="0"/>
          <w:sz w:val="24"/>
          <w:szCs w:val="24"/>
        </w:rPr>
        <w:t xml:space="preserve">Holidays: </w:t>
      </w:r>
      <w:r w:rsidRPr="00556470">
        <w:rPr>
          <w:snapToGrid w:val="0"/>
          <w:sz w:val="24"/>
          <w:szCs w:val="24"/>
        </w:rPr>
        <w:t xml:space="preserve"> The following are observed paid holidays, New Year’s Day, Martin Luther King Day, Good Friday, Memorial Day, Independence Day, Labor Day, Veteran’s Day, Thanksgiving Day, Day After Thanksgiving, Christmas Eve, Christmas Day, and 2 Personal Holidays.</w:t>
      </w:r>
    </w:p>
    <w:p w14:paraId="08945F4E" w14:textId="77777777" w:rsidR="00802D15" w:rsidRPr="00556470" w:rsidRDefault="00802D15" w:rsidP="00802D15">
      <w:pPr>
        <w:rPr>
          <w:snapToGrid w:val="0"/>
          <w:sz w:val="24"/>
          <w:szCs w:val="24"/>
        </w:rPr>
      </w:pPr>
    </w:p>
    <w:p w14:paraId="3F18F4AC" w14:textId="77777777" w:rsidR="00802D15" w:rsidRPr="00556470" w:rsidRDefault="00802D15" w:rsidP="003B71F1">
      <w:pPr>
        <w:jc w:val="both"/>
        <w:rPr>
          <w:snapToGrid w:val="0"/>
          <w:sz w:val="24"/>
          <w:szCs w:val="24"/>
        </w:rPr>
      </w:pPr>
      <w:r w:rsidRPr="00AF77F4">
        <w:rPr>
          <w:b/>
          <w:bCs/>
          <w:snapToGrid w:val="0"/>
          <w:sz w:val="24"/>
          <w:szCs w:val="24"/>
        </w:rPr>
        <w:t>Family Medical Leave:</w:t>
      </w:r>
      <w:r w:rsidRPr="00556470">
        <w:rPr>
          <w:snapToGrid w:val="0"/>
          <w:sz w:val="24"/>
          <w:szCs w:val="24"/>
        </w:rPr>
        <w:t xml:space="preserve">  To provide leave benefits due to medical and family leaves of absence.   Employees will be eligible if they have completed 12 months of service (service does not have to be consecutive).  Employees may be granted up to a maximum of 12 weeks leave within a 12 month period in connection with the birth or adoption of a child, a personal serious health condition or a serious health condition of a parent, dependent child, or spouse.</w:t>
      </w:r>
    </w:p>
    <w:p w14:paraId="3B6F534F" w14:textId="77777777" w:rsidR="00802D15" w:rsidRPr="00556470" w:rsidRDefault="00802D15" w:rsidP="00802D15">
      <w:pPr>
        <w:ind w:left="1440" w:hanging="1530"/>
        <w:rPr>
          <w:snapToGrid w:val="0"/>
          <w:sz w:val="24"/>
          <w:szCs w:val="24"/>
        </w:rPr>
      </w:pPr>
    </w:p>
    <w:p w14:paraId="38DBDBF6" w14:textId="226BCEBF" w:rsidR="00802D15" w:rsidRPr="00556470" w:rsidRDefault="00802D15" w:rsidP="003B71F1">
      <w:pPr>
        <w:pStyle w:val="smltext"/>
        <w:widowControl/>
        <w:spacing w:before="0" w:line="240" w:lineRule="auto"/>
        <w:ind w:left="0" w:right="0"/>
        <w:jc w:val="both"/>
        <w:rPr>
          <w:rFonts w:ascii="Times New Roman" w:hAnsi="Times New Roman"/>
          <w:snapToGrid w:val="0"/>
          <w:sz w:val="24"/>
          <w:szCs w:val="24"/>
        </w:rPr>
      </w:pPr>
      <w:r w:rsidRPr="00AF77F4">
        <w:rPr>
          <w:rFonts w:ascii="Times New Roman" w:hAnsi="Times New Roman"/>
          <w:b/>
          <w:bCs/>
          <w:snapToGrid w:val="0"/>
          <w:sz w:val="24"/>
          <w:szCs w:val="24"/>
        </w:rPr>
        <w:t>Long-term Disability:</w:t>
      </w:r>
      <w:r w:rsidRPr="00556470">
        <w:rPr>
          <w:rFonts w:ascii="Times New Roman" w:hAnsi="Times New Roman"/>
          <w:snapToGrid w:val="0"/>
          <w:sz w:val="24"/>
          <w:szCs w:val="24"/>
        </w:rPr>
        <w:t xml:space="preserve">  The Long-Term Disability (LTD) Plan is designed to provide you with monthly income if you become disabled and are unable to continue working for Dominion Energy.  Regular, full-time and part-time non-union employees scheduled to work at least 1,000 hours per year receive LTD coverage. </w:t>
      </w:r>
      <w:r w:rsidR="003B71F1">
        <w:rPr>
          <w:rFonts w:ascii="Times New Roman" w:hAnsi="Times New Roman"/>
          <w:snapToGrid w:val="0"/>
          <w:sz w:val="24"/>
          <w:szCs w:val="24"/>
        </w:rPr>
        <w:t xml:space="preserve"> </w:t>
      </w:r>
      <w:r w:rsidRPr="00556470">
        <w:rPr>
          <w:rFonts w:ascii="Times New Roman" w:hAnsi="Times New Roman"/>
          <w:snapToGrid w:val="0"/>
          <w:sz w:val="24"/>
          <w:szCs w:val="24"/>
        </w:rPr>
        <w:t>The Plan provides coverage to you for both on and off the job disabilities caused by sickness or injury.  Full-time or part-time non-union employee you will automatically be enrolled in LTD coverage in the amount of 50% of base pay.</w:t>
      </w:r>
    </w:p>
    <w:p w14:paraId="6592332C" w14:textId="77777777" w:rsidR="00802D15" w:rsidRPr="00556470" w:rsidRDefault="00802D15" w:rsidP="00802D15">
      <w:pPr>
        <w:pStyle w:val="smltext"/>
        <w:widowControl/>
        <w:spacing w:before="0" w:line="240" w:lineRule="auto"/>
        <w:ind w:left="0" w:right="0"/>
        <w:rPr>
          <w:rFonts w:ascii="Times New Roman" w:hAnsi="Times New Roman"/>
          <w:snapToGrid w:val="0"/>
          <w:sz w:val="24"/>
          <w:szCs w:val="24"/>
        </w:rPr>
      </w:pPr>
    </w:p>
    <w:p w14:paraId="1430BD43" w14:textId="77777777" w:rsidR="00802D15" w:rsidRPr="00AF77F4" w:rsidRDefault="00802D15" w:rsidP="003B71F1">
      <w:pPr>
        <w:pStyle w:val="smltext"/>
        <w:keepNext/>
        <w:keepLines/>
        <w:widowControl/>
        <w:spacing w:before="0" w:line="240" w:lineRule="auto"/>
        <w:ind w:left="0" w:right="0"/>
        <w:rPr>
          <w:rFonts w:ascii="Times New Roman" w:hAnsi="Times New Roman"/>
          <w:b/>
          <w:bCs/>
          <w:snapToGrid w:val="0"/>
          <w:sz w:val="24"/>
          <w:szCs w:val="24"/>
          <w:u w:val="single"/>
        </w:rPr>
      </w:pPr>
      <w:r w:rsidRPr="00AF77F4">
        <w:rPr>
          <w:rFonts w:ascii="Times New Roman" w:hAnsi="Times New Roman"/>
          <w:b/>
          <w:bCs/>
          <w:snapToGrid w:val="0"/>
          <w:sz w:val="24"/>
          <w:szCs w:val="24"/>
          <w:u w:val="single"/>
        </w:rPr>
        <w:lastRenderedPageBreak/>
        <w:t>Life and Accident Insurance</w:t>
      </w:r>
    </w:p>
    <w:p w14:paraId="2CD96F22" w14:textId="77777777" w:rsidR="00802D15" w:rsidRPr="00556470" w:rsidRDefault="00802D15" w:rsidP="003B71F1">
      <w:pPr>
        <w:pStyle w:val="smltext"/>
        <w:keepNext/>
        <w:keepLines/>
        <w:widowControl/>
        <w:spacing w:before="0" w:line="240" w:lineRule="auto"/>
        <w:ind w:left="0" w:right="0"/>
        <w:rPr>
          <w:rFonts w:ascii="Times New Roman" w:hAnsi="Times New Roman"/>
          <w:snapToGrid w:val="0"/>
          <w:sz w:val="24"/>
          <w:szCs w:val="24"/>
        </w:rPr>
      </w:pPr>
    </w:p>
    <w:p w14:paraId="2C89433E" w14:textId="77777777" w:rsidR="00802D15" w:rsidRPr="00556470" w:rsidRDefault="00802D15" w:rsidP="003B71F1">
      <w:pPr>
        <w:pStyle w:val="smltext"/>
        <w:keepNext/>
        <w:keepLines/>
        <w:widowControl/>
        <w:spacing w:before="0" w:line="240" w:lineRule="auto"/>
        <w:ind w:left="0" w:right="0"/>
        <w:jc w:val="both"/>
        <w:rPr>
          <w:rFonts w:ascii="Times New Roman" w:hAnsi="Times New Roman"/>
          <w:snapToGrid w:val="0"/>
          <w:sz w:val="24"/>
          <w:szCs w:val="24"/>
        </w:rPr>
      </w:pPr>
      <w:r w:rsidRPr="00AF77F4">
        <w:rPr>
          <w:rFonts w:ascii="Times New Roman" w:hAnsi="Times New Roman"/>
          <w:b/>
          <w:bCs/>
          <w:snapToGrid w:val="0"/>
          <w:sz w:val="24"/>
          <w:szCs w:val="24"/>
        </w:rPr>
        <w:t>Life Insurance:</w:t>
      </w:r>
      <w:r w:rsidRPr="00556470">
        <w:rPr>
          <w:rFonts w:ascii="Times New Roman" w:hAnsi="Times New Roman"/>
          <w:snapToGrid w:val="0"/>
          <w:sz w:val="24"/>
          <w:szCs w:val="24"/>
        </w:rPr>
        <w:t xml:space="preserve">  Provides employees with “Basic” Life Insurance coverage.  Employees are covered for Basic Life Insurance in the amount of 1 times annual base pay (rounded to the next higher $1,000) at no cost. </w:t>
      </w:r>
    </w:p>
    <w:p w14:paraId="28E57DD6" w14:textId="77777777" w:rsidR="00802D15" w:rsidRPr="00556470" w:rsidRDefault="00802D15" w:rsidP="00802D15">
      <w:pPr>
        <w:pStyle w:val="smltext"/>
        <w:widowControl/>
        <w:spacing w:before="0" w:line="240" w:lineRule="auto"/>
        <w:ind w:left="0" w:right="0"/>
        <w:rPr>
          <w:rFonts w:ascii="Times New Roman" w:hAnsi="Times New Roman"/>
          <w:snapToGrid w:val="0"/>
          <w:sz w:val="24"/>
          <w:szCs w:val="24"/>
        </w:rPr>
      </w:pPr>
    </w:p>
    <w:p w14:paraId="07194C31" w14:textId="1CE741AB" w:rsidR="00802D15" w:rsidRPr="00556470" w:rsidRDefault="00802D15" w:rsidP="003B71F1">
      <w:pPr>
        <w:pStyle w:val="Text"/>
        <w:numPr>
          <w:ilvl w:val="12"/>
          <w:numId w:val="0"/>
        </w:numPr>
        <w:jc w:val="both"/>
        <w:rPr>
          <w:rFonts w:ascii="Times New Roman" w:hAnsi="Times New Roman"/>
          <w:snapToGrid w:val="0"/>
          <w:sz w:val="24"/>
          <w:szCs w:val="24"/>
        </w:rPr>
      </w:pPr>
      <w:r w:rsidRPr="00AF77F4">
        <w:rPr>
          <w:rFonts w:ascii="Times New Roman" w:hAnsi="Times New Roman"/>
          <w:b/>
          <w:bCs/>
          <w:snapToGrid w:val="0"/>
          <w:sz w:val="24"/>
          <w:szCs w:val="24"/>
        </w:rPr>
        <w:t>Accidental Death &amp; Dismemberment AD&amp;D:</w:t>
      </w:r>
      <w:r w:rsidRPr="00556470">
        <w:rPr>
          <w:rFonts w:ascii="Times New Roman" w:hAnsi="Times New Roman"/>
          <w:snapToGrid w:val="0"/>
          <w:sz w:val="24"/>
          <w:szCs w:val="24"/>
        </w:rPr>
        <w:t xml:space="preserve">  If a regular, full-time or part-time non-union employee is scheduled to work at least 1,000 hours per year, and are enrolled in Employee Life Insurance, they are covered by AD&amp;D.  If it is determined that death was due to an accident, the beneficiary receives AD&amp;D benefits in addition to Employee Life Insurance benefits. </w:t>
      </w:r>
      <w:r w:rsidR="003B71F1">
        <w:rPr>
          <w:rFonts w:ascii="Times New Roman" w:hAnsi="Times New Roman"/>
          <w:snapToGrid w:val="0"/>
          <w:sz w:val="24"/>
          <w:szCs w:val="24"/>
        </w:rPr>
        <w:t xml:space="preserve"> </w:t>
      </w:r>
      <w:r w:rsidRPr="00556470">
        <w:rPr>
          <w:rFonts w:ascii="Times New Roman" w:hAnsi="Times New Roman"/>
          <w:snapToGrid w:val="0"/>
          <w:sz w:val="24"/>
          <w:szCs w:val="24"/>
        </w:rPr>
        <w:t>The AD&amp;D amount is the same as the Employee Life Insurance amount.</w:t>
      </w:r>
    </w:p>
    <w:p w14:paraId="708CB848" w14:textId="77777777" w:rsidR="00802D15" w:rsidRPr="00556470" w:rsidRDefault="00802D15" w:rsidP="00802D15">
      <w:pPr>
        <w:pStyle w:val="smltext"/>
        <w:widowControl/>
        <w:spacing w:before="0" w:line="240" w:lineRule="auto"/>
        <w:ind w:left="0" w:right="0"/>
        <w:rPr>
          <w:rFonts w:ascii="Times New Roman" w:hAnsi="Times New Roman"/>
          <w:snapToGrid w:val="0"/>
          <w:sz w:val="24"/>
          <w:szCs w:val="24"/>
        </w:rPr>
      </w:pPr>
    </w:p>
    <w:p w14:paraId="6186A31B" w14:textId="77777777" w:rsidR="00802D15" w:rsidRPr="00556470" w:rsidRDefault="00802D15" w:rsidP="003B71F1">
      <w:pPr>
        <w:pStyle w:val="Text"/>
        <w:jc w:val="both"/>
        <w:rPr>
          <w:rFonts w:ascii="Times New Roman" w:hAnsi="Times New Roman"/>
          <w:snapToGrid w:val="0"/>
          <w:sz w:val="24"/>
          <w:szCs w:val="24"/>
        </w:rPr>
      </w:pPr>
      <w:r w:rsidRPr="00AF77F4">
        <w:rPr>
          <w:rFonts w:ascii="Times New Roman" w:hAnsi="Times New Roman"/>
          <w:b/>
          <w:bCs/>
          <w:snapToGrid w:val="0"/>
          <w:sz w:val="24"/>
          <w:szCs w:val="24"/>
        </w:rPr>
        <w:t>Business Travel Accident Insurance:</w:t>
      </w:r>
      <w:r w:rsidRPr="00556470">
        <w:rPr>
          <w:rFonts w:ascii="Times New Roman" w:hAnsi="Times New Roman"/>
          <w:snapToGrid w:val="0"/>
          <w:sz w:val="24"/>
          <w:szCs w:val="24"/>
        </w:rPr>
        <w:t xml:space="preserve">  Designed to provide benefits and pay for losses that result directly from bodily injury or death caused while traveling on Dominion Energy business away from the primary office or work location.  Regular, full-time and part-time non-union employees scheduled to work at least 1,000 hours per year, who travel on Dominion Energy business away from the office or work location are covered by Business Travel Accident insurance.  The amount of coverage is $250,000 if you die in an accident while on Dominion Energy business.</w:t>
      </w:r>
    </w:p>
    <w:p w14:paraId="052C33E1" w14:textId="77777777" w:rsidR="00802D15" w:rsidRPr="00556470" w:rsidRDefault="00802D15" w:rsidP="00802D15">
      <w:pPr>
        <w:pStyle w:val="Text"/>
        <w:rPr>
          <w:rFonts w:ascii="Times New Roman" w:hAnsi="Times New Roman"/>
          <w:snapToGrid w:val="0"/>
          <w:sz w:val="24"/>
          <w:szCs w:val="24"/>
        </w:rPr>
      </w:pPr>
    </w:p>
    <w:p w14:paraId="0BCEF5E4" w14:textId="77777777" w:rsidR="00802D15" w:rsidRPr="00556470" w:rsidRDefault="00802D15" w:rsidP="003B71F1">
      <w:pPr>
        <w:pStyle w:val="Text"/>
        <w:jc w:val="both"/>
        <w:rPr>
          <w:rFonts w:ascii="Times New Roman" w:hAnsi="Times New Roman"/>
          <w:snapToGrid w:val="0"/>
          <w:sz w:val="24"/>
          <w:szCs w:val="24"/>
        </w:rPr>
      </w:pPr>
      <w:r w:rsidRPr="00AF77F4">
        <w:rPr>
          <w:rFonts w:ascii="Times New Roman" w:hAnsi="Times New Roman"/>
          <w:b/>
          <w:bCs/>
          <w:snapToGrid w:val="0"/>
          <w:sz w:val="24"/>
          <w:szCs w:val="24"/>
        </w:rPr>
        <w:t>Supplemental Life Insurance:</w:t>
      </w:r>
      <w:r w:rsidRPr="00556470">
        <w:rPr>
          <w:rFonts w:ascii="Times New Roman" w:hAnsi="Times New Roman"/>
          <w:snapToGrid w:val="0"/>
          <w:sz w:val="24"/>
          <w:szCs w:val="24"/>
        </w:rPr>
        <w:t xml:space="preserve">  This optional plan provides financial protection to the spouse, children, or other beneficiary in the event of the death of the employee.   Employees may also elect to purchase spouse and/or child coverage.  Employees pay full cost for any supplemental life insurance elected.  </w:t>
      </w:r>
    </w:p>
    <w:p w14:paraId="1DBBD351" w14:textId="77777777" w:rsidR="00802D15" w:rsidRPr="00556470" w:rsidRDefault="00802D15" w:rsidP="00802D15">
      <w:pPr>
        <w:pStyle w:val="Text"/>
        <w:rPr>
          <w:rFonts w:ascii="Times New Roman" w:hAnsi="Times New Roman"/>
          <w:snapToGrid w:val="0"/>
          <w:sz w:val="24"/>
          <w:szCs w:val="24"/>
        </w:rPr>
      </w:pPr>
    </w:p>
    <w:p w14:paraId="49A699B3" w14:textId="77777777" w:rsidR="00802D15" w:rsidRPr="00AF77F4" w:rsidRDefault="00802D15" w:rsidP="00802D15">
      <w:pPr>
        <w:pStyle w:val="Text"/>
        <w:rPr>
          <w:rFonts w:ascii="Times New Roman" w:hAnsi="Times New Roman"/>
          <w:b/>
          <w:bCs/>
          <w:snapToGrid w:val="0"/>
          <w:sz w:val="24"/>
          <w:szCs w:val="24"/>
          <w:u w:val="single"/>
        </w:rPr>
      </w:pPr>
      <w:r w:rsidRPr="00AF77F4">
        <w:rPr>
          <w:rFonts w:ascii="Times New Roman" w:hAnsi="Times New Roman"/>
          <w:b/>
          <w:bCs/>
          <w:snapToGrid w:val="0"/>
          <w:sz w:val="24"/>
          <w:szCs w:val="24"/>
          <w:u w:val="single"/>
        </w:rPr>
        <w:t>Assistance Programs</w:t>
      </w:r>
    </w:p>
    <w:p w14:paraId="1763489D" w14:textId="77777777" w:rsidR="00802D15" w:rsidRPr="00556470" w:rsidRDefault="00802D15" w:rsidP="00802D15">
      <w:pPr>
        <w:pStyle w:val="Text"/>
        <w:rPr>
          <w:rFonts w:ascii="Times New Roman" w:hAnsi="Times New Roman"/>
          <w:snapToGrid w:val="0"/>
          <w:sz w:val="24"/>
          <w:szCs w:val="24"/>
        </w:rPr>
      </w:pPr>
    </w:p>
    <w:p w14:paraId="56E567AE" w14:textId="77777777" w:rsidR="00802D15" w:rsidRPr="00556470" w:rsidRDefault="00802D15" w:rsidP="003B71F1">
      <w:pPr>
        <w:pStyle w:val="Text"/>
        <w:jc w:val="both"/>
        <w:rPr>
          <w:rFonts w:ascii="Times New Roman" w:hAnsi="Times New Roman"/>
          <w:snapToGrid w:val="0"/>
          <w:sz w:val="24"/>
          <w:szCs w:val="24"/>
        </w:rPr>
      </w:pPr>
      <w:r w:rsidRPr="00AF77F4">
        <w:rPr>
          <w:rFonts w:ascii="Times New Roman" w:hAnsi="Times New Roman"/>
          <w:b/>
          <w:bCs/>
          <w:snapToGrid w:val="0"/>
          <w:sz w:val="24"/>
          <w:szCs w:val="24"/>
        </w:rPr>
        <w:t>Employee Assistance Program (EAP):</w:t>
      </w:r>
      <w:r w:rsidRPr="00556470">
        <w:rPr>
          <w:rFonts w:ascii="Times New Roman" w:hAnsi="Times New Roman"/>
          <w:snapToGrid w:val="0"/>
          <w:sz w:val="24"/>
          <w:szCs w:val="24"/>
        </w:rPr>
        <w:t xml:space="preserve">  The EAP provides confidential, professional counseling, education, and referral services to employees and their family members.  </w:t>
      </w:r>
    </w:p>
    <w:p w14:paraId="39C76457" w14:textId="77777777" w:rsidR="00802D15" w:rsidRPr="00556470" w:rsidRDefault="00802D15" w:rsidP="00802D15">
      <w:pPr>
        <w:pStyle w:val="Text"/>
        <w:rPr>
          <w:rFonts w:ascii="Times New Roman" w:hAnsi="Times New Roman"/>
          <w:snapToGrid w:val="0"/>
          <w:sz w:val="24"/>
          <w:szCs w:val="24"/>
        </w:rPr>
      </w:pPr>
    </w:p>
    <w:p w14:paraId="31612730" w14:textId="136CB535" w:rsidR="00802D15" w:rsidRPr="00556470" w:rsidRDefault="00802D15" w:rsidP="003B71F1">
      <w:pPr>
        <w:pStyle w:val="Text"/>
        <w:jc w:val="both"/>
        <w:rPr>
          <w:rFonts w:ascii="Times New Roman" w:hAnsi="Times New Roman"/>
          <w:snapToGrid w:val="0"/>
          <w:sz w:val="24"/>
          <w:szCs w:val="24"/>
        </w:rPr>
      </w:pPr>
      <w:r w:rsidRPr="00AF77F4">
        <w:rPr>
          <w:rFonts w:ascii="Times New Roman" w:hAnsi="Times New Roman"/>
          <w:b/>
          <w:bCs/>
          <w:snapToGrid w:val="0"/>
          <w:sz w:val="24"/>
          <w:szCs w:val="24"/>
        </w:rPr>
        <w:t>Educational Assistance Program:</w:t>
      </w:r>
      <w:r w:rsidRPr="00556470">
        <w:rPr>
          <w:rFonts w:ascii="Times New Roman" w:hAnsi="Times New Roman"/>
          <w:snapToGrid w:val="0"/>
          <w:sz w:val="24"/>
          <w:szCs w:val="24"/>
        </w:rPr>
        <w:t xml:space="preserve">  The Education Assistance program reimburses 100% of education expenses up to a maximum of $7,500 per calendar year (January 1 to December 31). </w:t>
      </w:r>
      <w:r w:rsidR="003B71F1">
        <w:rPr>
          <w:rFonts w:ascii="Times New Roman" w:hAnsi="Times New Roman"/>
          <w:snapToGrid w:val="0"/>
          <w:sz w:val="24"/>
          <w:szCs w:val="24"/>
        </w:rPr>
        <w:t xml:space="preserve"> </w:t>
      </w:r>
      <w:r w:rsidRPr="00556470">
        <w:rPr>
          <w:rFonts w:ascii="Times New Roman" w:hAnsi="Times New Roman"/>
          <w:snapToGrid w:val="0"/>
          <w:sz w:val="24"/>
          <w:szCs w:val="24"/>
        </w:rPr>
        <w:t xml:space="preserve">Up to $5,250 per year will be reimbursed on a pre-tax basis. </w:t>
      </w:r>
      <w:r w:rsidR="003B71F1">
        <w:rPr>
          <w:rFonts w:ascii="Times New Roman" w:hAnsi="Times New Roman"/>
          <w:snapToGrid w:val="0"/>
          <w:sz w:val="24"/>
          <w:szCs w:val="24"/>
        </w:rPr>
        <w:t xml:space="preserve"> </w:t>
      </w:r>
      <w:r w:rsidRPr="00556470">
        <w:rPr>
          <w:rFonts w:ascii="Times New Roman" w:hAnsi="Times New Roman"/>
          <w:snapToGrid w:val="0"/>
          <w:sz w:val="24"/>
          <w:szCs w:val="24"/>
        </w:rPr>
        <w:t>Any reimbursements over $5,250 will be taxable to the employee.</w:t>
      </w:r>
    </w:p>
    <w:p w14:paraId="77291E26" w14:textId="77777777" w:rsidR="00802D15" w:rsidRPr="00556470" w:rsidRDefault="00802D15" w:rsidP="00802D15">
      <w:pPr>
        <w:pStyle w:val="Text"/>
        <w:rPr>
          <w:rFonts w:ascii="Times New Roman" w:hAnsi="Times New Roman"/>
          <w:snapToGrid w:val="0"/>
          <w:sz w:val="24"/>
          <w:szCs w:val="24"/>
        </w:rPr>
      </w:pPr>
    </w:p>
    <w:p w14:paraId="7F767D1B" w14:textId="0C4B272B" w:rsidR="00802D15" w:rsidRPr="00556470" w:rsidRDefault="00802D15" w:rsidP="003B71F1">
      <w:pPr>
        <w:widowControl/>
        <w:shd w:val="clear" w:color="auto" w:fill="FFFFFF"/>
        <w:autoSpaceDE/>
        <w:jc w:val="both"/>
        <w:rPr>
          <w:snapToGrid w:val="0"/>
          <w:sz w:val="24"/>
          <w:szCs w:val="24"/>
        </w:rPr>
      </w:pPr>
      <w:r w:rsidRPr="00AF77F4">
        <w:rPr>
          <w:b/>
          <w:bCs/>
          <w:snapToGrid w:val="0"/>
          <w:sz w:val="24"/>
          <w:szCs w:val="24"/>
        </w:rPr>
        <w:t>Adoption Assistance Program:</w:t>
      </w:r>
      <w:r w:rsidRPr="00556470">
        <w:rPr>
          <w:snapToGrid w:val="0"/>
          <w:sz w:val="24"/>
          <w:szCs w:val="24"/>
        </w:rPr>
        <w:t xml:space="preserve">  This Program offers eligible employees assistance with qualifying adoption expenses up to $1</w:t>
      </w:r>
      <w:r w:rsidR="00556470" w:rsidRPr="00556470">
        <w:rPr>
          <w:snapToGrid w:val="0"/>
          <w:sz w:val="24"/>
          <w:szCs w:val="24"/>
        </w:rPr>
        <w:t>5,950</w:t>
      </w:r>
      <w:r w:rsidRPr="00556470">
        <w:rPr>
          <w:snapToGrid w:val="0"/>
          <w:sz w:val="24"/>
          <w:szCs w:val="24"/>
        </w:rPr>
        <w:t xml:space="preserve"> per child, with a maximum of two adoptions per family.</w:t>
      </w:r>
    </w:p>
    <w:p w14:paraId="7FAA64D3" w14:textId="77777777" w:rsidR="00802D15" w:rsidRPr="00556470" w:rsidRDefault="00802D15" w:rsidP="00802D15">
      <w:pPr>
        <w:pStyle w:val="Text"/>
        <w:rPr>
          <w:rFonts w:ascii="Times New Roman" w:hAnsi="Times New Roman"/>
          <w:snapToGrid w:val="0"/>
          <w:sz w:val="24"/>
          <w:szCs w:val="24"/>
        </w:rPr>
      </w:pPr>
    </w:p>
    <w:p w14:paraId="46EAE1C5" w14:textId="77777777" w:rsidR="00802D15" w:rsidRPr="00556470" w:rsidRDefault="00802D15" w:rsidP="003B71F1">
      <w:pPr>
        <w:pStyle w:val="Text"/>
        <w:jc w:val="both"/>
        <w:rPr>
          <w:rFonts w:ascii="Times New Roman" w:hAnsi="Times New Roman"/>
          <w:snapToGrid w:val="0"/>
          <w:sz w:val="24"/>
          <w:szCs w:val="24"/>
        </w:rPr>
      </w:pPr>
      <w:r w:rsidRPr="00AF77F4">
        <w:rPr>
          <w:rFonts w:ascii="Times New Roman" w:hAnsi="Times New Roman"/>
          <w:b/>
          <w:bCs/>
          <w:snapToGrid w:val="0"/>
          <w:sz w:val="24"/>
          <w:szCs w:val="24"/>
        </w:rPr>
        <w:t>Health Promotion/Staywell:</w:t>
      </w:r>
      <w:r w:rsidRPr="00556470">
        <w:rPr>
          <w:rFonts w:ascii="Times New Roman" w:hAnsi="Times New Roman"/>
          <w:snapToGrid w:val="0"/>
          <w:sz w:val="24"/>
          <w:szCs w:val="24"/>
        </w:rPr>
        <w:t xml:space="preserve">  To encourage healthy lifestyles, the company provides wellness information and offers optional health promotion programs.  </w:t>
      </w:r>
    </w:p>
    <w:p w14:paraId="7AC7308F" w14:textId="77777777" w:rsidR="00802D15" w:rsidRPr="00556470" w:rsidRDefault="00802D15" w:rsidP="00802D15">
      <w:pPr>
        <w:pStyle w:val="Text"/>
        <w:rPr>
          <w:rFonts w:ascii="Times New Roman" w:hAnsi="Times New Roman"/>
          <w:snapToGrid w:val="0"/>
          <w:sz w:val="24"/>
          <w:szCs w:val="24"/>
        </w:rPr>
      </w:pPr>
    </w:p>
    <w:p w14:paraId="469EDE73" w14:textId="77777777" w:rsidR="00802D15" w:rsidRPr="00AF77F4" w:rsidRDefault="00802D15" w:rsidP="003B71F1">
      <w:pPr>
        <w:pStyle w:val="Text"/>
        <w:keepNext/>
        <w:keepLines/>
        <w:rPr>
          <w:rFonts w:ascii="Times New Roman" w:hAnsi="Times New Roman"/>
          <w:b/>
          <w:bCs/>
          <w:snapToGrid w:val="0"/>
          <w:sz w:val="24"/>
          <w:szCs w:val="24"/>
          <w:u w:val="single"/>
        </w:rPr>
      </w:pPr>
      <w:r w:rsidRPr="00AF77F4">
        <w:rPr>
          <w:rFonts w:ascii="Times New Roman" w:hAnsi="Times New Roman"/>
          <w:b/>
          <w:bCs/>
          <w:snapToGrid w:val="0"/>
          <w:sz w:val="24"/>
          <w:szCs w:val="24"/>
          <w:u w:val="single"/>
        </w:rPr>
        <w:lastRenderedPageBreak/>
        <w:t>Health Care</w:t>
      </w:r>
    </w:p>
    <w:p w14:paraId="7DAB05FF" w14:textId="77777777" w:rsidR="00AF77F4" w:rsidRDefault="00AF77F4" w:rsidP="003B71F1">
      <w:pPr>
        <w:pStyle w:val="Text"/>
        <w:keepNext/>
        <w:keepLines/>
        <w:rPr>
          <w:rFonts w:ascii="Times New Roman" w:hAnsi="Times New Roman"/>
          <w:snapToGrid w:val="0"/>
          <w:sz w:val="24"/>
          <w:szCs w:val="24"/>
        </w:rPr>
      </w:pPr>
    </w:p>
    <w:p w14:paraId="4DC94BED" w14:textId="4C706308" w:rsidR="00802D15" w:rsidRPr="00556470" w:rsidRDefault="00802D15" w:rsidP="003B71F1">
      <w:pPr>
        <w:pStyle w:val="Text"/>
        <w:keepNext/>
        <w:keepLines/>
        <w:jc w:val="both"/>
        <w:rPr>
          <w:rFonts w:ascii="Times New Roman" w:hAnsi="Times New Roman"/>
          <w:snapToGrid w:val="0"/>
          <w:sz w:val="24"/>
          <w:szCs w:val="24"/>
        </w:rPr>
      </w:pPr>
      <w:r w:rsidRPr="00AF77F4">
        <w:rPr>
          <w:rFonts w:ascii="Times New Roman" w:hAnsi="Times New Roman"/>
          <w:b/>
          <w:bCs/>
          <w:snapToGrid w:val="0"/>
          <w:sz w:val="24"/>
          <w:szCs w:val="24"/>
        </w:rPr>
        <w:t>Medical Insurance:</w:t>
      </w:r>
      <w:r w:rsidRPr="00556470">
        <w:rPr>
          <w:rFonts w:ascii="Times New Roman" w:hAnsi="Times New Roman"/>
          <w:snapToGrid w:val="0"/>
          <w:sz w:val="24"/>
          <w:szCs w:val="24"/>
        </w:rPr>
        <w:t xml:space="preserve">  To help protect our employees and their families against significant costs in the event of injury or illness, Dominion Energy offers three coverage options under the Employee Medical Plan. </w:t>
      </w:r>
      <w:r w:rsidR="003B71F1">
        <w:rPr>
          <w:rFonts w:ascii="Times New Roman" w:hAnsi="Times New Roman"/>
          <w:snapToGrid w:val="0"/>
          <w:sz w:val="24"/>
          <w:szCs w:val="24"/>
        </w:rPr>
        <w:t xml:space="preserve"> </w:t>
      </w:r>
      <w:r w:rsidRPr="00556470">
        <w:rPr>
          <w:rFonts w:ascii="Times New Roman" w:hAnsi="Times New Roman"/>
          <w:snapToGrid w:val="0"/>
          <w:sz w:val="24"/>
          <w:szCs w:val="24"/>
        </w:rPr>
        <w:t xml:space="preserve">Dominion Energy also offers medical benefits to eligible retirees under the Retiree Health and Welfare Plan, as well as medical coverage for certain disabled employees and survivors of former employees under the Disability and Survivors Medical Plan.  </w:t>
      </w:r>
    </w:p>
    <w:p w14:paraId="3E72B510" w14:textId="77777777" w:rsidR="00802D15" w:rsidRPr="00556470" w:rsidRDefault="00802D15" w:rsidP="00802D15">
      <w:pPr>
        <w:pStyle w:val="Text"/>
        <w:rPr>
          <w:rFonts w:ascii="Times New Roman" w:hAnsi="Times New Roman"/>
          <w:snapToGrid w:val="0"/>
          <w:sz w:val="24"/>
          <w:szCs w:val="24"/>
        </w:rPr>
      </w:pPr>
    </w:p>
    <w:p w14:paraId="51990B37" w14:textId="77777777" w:rsidR="00802D15" w:rsidRPr="00556470" w:rsidRDefault="00802D15" w:rsidP="003B71F1">
      <w:pPr>
        <w:pStyle w:val="PlainText"/>
        <w:jc w:val="both"/>
        <w:rPr>
          <w:rFonts w:ascii="Times New Roman" w:eastAsia="Times New Roman" w:hAnsi="Times New Roman"/>
          <w:snapToGrid w:val="0"/>
          <w:sz w:val="24"/>
          <w:szCs w:val="24"/>
        </w:rPr>
      </w:pPr>
      <w:r w:rsidRPr="00AF77F4">
        <w:rPr>
          <w:rFonts w:ascii="Times New Roman" w:eastAsia="Times New Roman" w:hAnsi="Times New Roman"/>
          <w:b/>
          <w:bCs/>
          <w:snapToGrid w:val="0"/>
          <w:sz w:val="24"/>
          <w:szCs w:val="24"/>
        </w:rPr>
        <w:t>Dental Insurance:</w:t>
      </w:r>
      <w:r w:rsidRPr="00556470">
        <w:rPr>
          <w:rFonts w:ascii="Times New Roman" w:eastAsia="Times New Roman" w:hAnsi="Times New Roman"/>
          <w:snapToGrid w:val="0"/>
          <w:sz w:val="24"/>
          <w:szCs w:val="24"/>
        </w:rPr>
        <w:t xml:space="preserve">  Dominion Energy offers a Dental Plan that provides coverage for checkups, cleanings and other dental services for employees and their covered dependents.</w:t>
      </w:r>
    </w:p>
    <w:p w14:paraId="7750261A" w14:textId="77777777" w:rsidR="00802D15" w:rsidRPr="00556470" w:rsidRDefault="00802D15" w:rsidP="00802D15">
      <w:pPr>
        <w:pStyle w:val="PlainText"/>
        <w:rPr>
          <w:rFonts w:ascii="Times New Roman" w:eastAsia="Times New Roman" w:hAnsi="Times New Roman"/>
          <w:snapToGrid w:val="0"/>
          <w:sz w:val="24"/>
          <w:szCs w:val="24"/>
        </w:rPr>
      </w:pPr>
    </w:p>
    <w:p w14:paraId="58D2AD94" w14:textId="77777777" w:rsidR="00802D15" w:rsidRPr="00556470" w:rsidRDefault="00802D15" w:rsidP="003B71F1">
      <w:pPr>
        <w:pStyle w:val="Text"/>
        <w:jc w:val="both"/>
        <w:rPr>
          <w:rFonts w:ascii="Times New Roman" w:hAnsi="Times New Roman"/>
          <w:snapToGrid w:val="0"/>
          <w:sz w:val="24"/>
          <w:szCs w:val="24"/>
        </w:rPr>
      </w:pPr>
      <w:r w:rsidRPr="00AF77F4">
        <w:rPr>
          <w:rFonts w:ascii="Times New Roman" w:hAnsi="Times New Roman"/>
          <w:b/>
          <w:bCs/>
          <w:snapToGrid w:val="0"/>
          <w:sz w:val="24"/>
          <w:szCs w:val="24"/>
        </w:rPr>
        <w:t>Vision Insurance:</w:t>
      </w:r>
      <w:r w:rsidRPr="00556470">
        <w:rPr>
          <w:rFonts w:ascii="Times New Roman" w:hAnsi="Times New Roman"/>
          <w:snapToGrid w:val="0"/>
          <w:sz w:val="24"/>
          <w:szCs w:val="24"/>
        </w:rPr>
        <w:t xml:space="preserve">  The Vision Plan provides coverage for routine eye examinations, lenses, and frames for employees and their covered dependents.</w:t>
      </w:r>
    </w:p>
    <w:p w14:paraId="2559E39B" w14:textId="77777777" w:rsidR="00802D15" w:rsidRPr="00556470" w:rsidRDefault="00802D15" w:rsidP="00802D15">
      <w:pPr>
        <w:pStyle w:val="Text"/>
        <w:rPr>
          <w:rFonts w:ascii="Times New Roman" w:hAnsi="Times New Roman"/>
          <w:snapToGrid w:val="0"/>
          <w:sz w:val="24"/>
          <w:szCs w:val="24"/>
        </w:rPr>
      </w:pPr>
    </w:p>
    <w:p w14:paraId="047D66D0" w14:textId="77777777" w:rsidR="00802D15" w:rsidRPr="00556470" w:rsidRDefault="00802D15" w:rsidP="003B71F1">
      <w:pPr>
        <w:pStyle w:val="smltext"/>
        <w:widowControl/>
        <w:spacing w:before="0" w:line="240" w:lineRule="auto"/>
        <w:ind w:left="0" w:right="0"/>
        <w:jc w:val="both"/>
        <w:rPr>
          <w:rFonts w:ascii="Times New Roman" w:hAnsi="Times New Roman"/>
          <w:snapToGrid w:val="0"/>
          <w:sz w:val="24"/>
          <w:szCs w:val="24"/>
        </w:rPr>
      </w:pPr>
      <w:r w:rsidRPr="00AF77F4">
        <w:rPr>
          <w:rFonts w:ascii="Times New Roman" w:hAnsi="Times New Roman"/>
          <w:b/>
          <w:bCs/>
          <w:snapToGrid w:val="0"/>
          <w:sz w:val="24"/>
          <w:szCs w:val="24"/>
        </w:rPr>
        <w:t>Flexible Spending Accounts:</w:t>
      </w:r>
      <w:r w:rsidRPr="00556470">
        <w:rPr>
          <w:rFonts w:ascii="Times New Roman" w:hAnsi="Times New Roman"/>
          <w:snapToGrid w:val="0"/>
          <w:sz w:val="24"/>
          <w:szCs w:val="24"/>
        </w:rPr>
        <w:t xml:space="preserve">  Flexible Spending Accounts (FSAs) offer employees a special tax-savings opportunity by allowing them to pay certain out-of-pocket healthcare and day care expenses with pre-tax dollars.</w:t>
      </w:r>
    </w:p>
    <w:p w14:paraId="59DDE133" w14:textId="77777777" w:rsidR="00802D15" w:rsidRPr="00556470" w:rsidRDefault="00802D15" w:rsidP="00802D15">
      <w:pPr>
        <w:pStyle w:val="smltext"/>
        <w:widowControl/>
        <w:spacing w:before="0" w:line="240" w:lineRule="auto"/>
        <w:ind w:left="0" w:right="0"/>
        <w:rPr>
          <w:rFonts w:ascii="Times New Roman" w:hAnsi="Times New Roman"/>
          <w:snapToGrid w:val="0"/>
          <w:sz w:val="24"/>
          <w:szCs w:val="24"/>
        </w:rPr>
      </w:pPr>
    </w:p>
    <w:p w14:paraId="3A14B100" w14:textId="77777777" w:rsidR="00802D15" w:rsidRPr="007D2057" w:rsidRDefault="00802D15" w:rsidP="00802D15">
      <w:pPr>
        <w:pStyle w:val="smltext"/>
        <w:widowControl/>
        <w:spacing w:before="0" w:line="240" w:lineRule="auto"/>
        <w:ind w:left="0" w:right="0"/>
        <w:rPr>
          <w:rFonts w:ascii="Times New Roman" w:hAnsi="Times New Roman"/>
          <w:b/>
          <w:bCs/>
          <w:snapToGrid w:val="0"/>
          <w:sz w:val="24"/>
          <w:szCs w:val="24"/>
          <w:u w:val="single"/>
        </w:rPr>
      </w:pPr>
      <w:r w:rsidRPr="007D2057">
        <w:rPr>
          <w:rFonts w:ascii="Times New Roman" w:hAnsi="Times New Roman"/>
          <w:b/>
          <w:bCs/>
          <w:snapToGrid w:val="0"/>
          <w:sz w:val="24"/>
          <w:szCs w:val="24"/>
          <w:u w:val="single"/>
        </w:rPr>
        <w:t>Employee Incentive Plan</w:t>
      </w:r>
    </w:p>
    <w:p w14:paraId="46D72CC2" w14:textId="77777777" w:rsidR="00802D15" w:rsidRPr="00556470" w:rsidRDefault="00802D15" w:rsidP="00802D15">
      <w:pPr>
        <w:pStyle w:val="smltext"/>
        <w:widowControl/>
        <w:spacing w:before="0" w:line="240" w:lineRule="auto"/>
        <w:ind w:left="0" w:right="0"/>
        <w:rPr>
          <w:rFonts w:ascii="Times New Roman" w:hAnsi="Times New Roman"/>
          <w:snapToGrid w:val="0"/>
          <w:sz w:val="24"/>
          <w:szCs w:val="24"/>
        </w:rPr>
      </w:pPr>
    </w:p>
    <w:p w14:paraId="47DCED8F" w14:textId="77777777" w:rsidR="00802D15" w:rsidRPr="00556470" w:rsidRDefault="00802D15" w:rsidP="003B71F1">
      <w:pPr>
        <w:jc w:val="both"/>
        <w:rPr>
          <w:snapToGrid w:val="0"/>
          <w:sz w:val="24"/>
          <w:szCs w:val="24"/>
        </w:rPr>
      </w:pPr>
      <w:r w:rsidRPr="007D2057">
        <w:rPr>
          <w:b/>
          <w:bCs/>
          <w:snapToGrid w:val="0"/>
          <w:sz w:val="24"/>
          <w:szCs w:val="24"/>
        </w:rPr>
        <w:t>Annual AIP:</w:t>
      </w:r>
      <w:r w:rsidRPr="00556470">
        <w:rPr>
          <w:snapToGrid w:val="0"/>
          <w:sz w:val="24"/>
          <w:szCs w:val="24"/>
        </w:rPr>
        <w:t xml:space="preserve">  Non-union employees who meet the performance criteria and specified union and part-time employees are eligible to participate in the plan.  The Annual Incentive Plan is designed to pay cash awards based on corporate and business unit earnings performance, and operational and stewardship achievement—which includes safety, diversity, and environmental.</w:t>
      </w:r>
    </w:p>
    <w:p w14:paraId="0192740D" w14:textId="77777777" w:rsidR="00802D15" w:rsidRPr="00556470" w:rsidRDefault="00802D15" w:rsidP="00802D15">
      <w:pPr>
        <w:rPr>
          <w:snapToGrid w:val="0"/>
          <w:sz w:val="24"/>
          <w:szCs w:val="24"/>
        </w:rPr>
      </w:pPr>
    </w:p>
    <w:p w14:paraId="6A7AB5D1" w14:textId="77777777" w:rsidR="00802D15" w:rsidRPr="007D2057" w:rsidRDefault="00802D15" w:rsidP="00802D15">
      <w:pPr>
        <w:spacing w:line="300" w:lineRule="atLeast"/>
        <w:rPr>
          <w:b/>
          <w:bCs/>
          <w:snapToGrid w:val="0"/>
          <w:sz w:val="24"/>
          <w:szCs w:val="24"/>
          <w:u w:val="single"/>
        </w:rPr>
      </w:pPr>
      <w:r w:rsidRPr="007D2057">
        <w:rPr>
          <w:b/>
          <w:bCs/>
          <w:snapToGrid w:val="0"/>
          <w:sz w:val="24"/>
          <w:szCs w:val="24"/>
          <w:u w:val="single"/>
        </w:rPr>
        <w:t>Retirement Plans</w:t>
      </w:r>
    </w:p>
    <w:p w14:paraId="009DFB62" w14:textId="77777777" w:rsidR="00802D15" w:rsidRPr="00556470" w:rsidRDefault="00802D15" w:rsidP="00802D15">
      <w:pPr>
        <w:spacing w:line="300" w:lineRule="atLeast"/>
        <w:rPr>
          <w:snapToGrid w:val="0"/>
          <w:sz w:val="24"/>
          <w:szCs w:val="24"/>
        </w:rPr>
      </w:pPr>
    </w:p>
    <w:p w14:paraId="0CDD3EE8" w14:textId="4A3F08F4" w:rsidR="00802D15" w:rsidRPr="003B71F1" w:rsidRDefault="00802D15" w:rsidP="003B71F1">
      <w:pPr>
        <w:pStyle w:val="Text"/>
        <w:jc w:val="both"/>
        <w:rPr>
          <w:rFonts w:ascii="Times New Roman" w:hAnsi="Times New Roman"/>
          <w:snapToGrid w:val="0"/>
          <w:sz w:val="24"/>
          <w:szCs w:val="24"/>
        </w:rPr>
      </w:pPr>
      <w:r w:rsidRPr="007D2057">
        <w:rPr>
          <w:rFonts w:ascii="Times New Roman" w:hAnsi="Times New Roman"/>
          <w:b/>
          <w:bCs/>
          <w:snapToGrid w:val="0"/>
          <w:sz w:val="24"/>
          <w:szCs w:val="24"/>
        </w:rPr>
        <w:t>Pension:</w:t>
      </w:r>
      <w:r w:rsidRPr="00556470">
        <w:rPr>
          <w:rFonts w:ascii="Times New Roman" w:hAnsi="Times New Roman"/>
          <w:snapToGrid w:val="0"/>
          <w:sz w:val="24"/>
          <w:szCs w:val="24"/>
        </w:rPr>
        <w:t xml:space="preserve">  </w:t>
      </w:r>
      <w:r w:rsidRPr="003B71F1">
        <w:rPr>
          <w:rFonts w:ascii="Times New Roman" w:hAnsi="Times New Roman"/>
          <w:snapToGrid w:val="0"/>
          <w:sz w:val="24"/>
          <w:szCs w:val="24"/>
        </w:rPr>
        <w:t>The Pension Plan is a defined benefit plan.  The Dominion Energy Pension Plan provides retirement benefits to eligible Dominion Energy employees.</w:t>
      </w:r>
      <w:r w:rsidR="003B71F1" w:rsidRPr="003B71F1">
        <w:rPr>
          <w:rFonts w:ascii="Times New Roman" w:hAnsi="Times New Roman"/>
          <w:snapToGrid w:val="0"/>
          <w:sz w:val="24"/>
          <w:szCs w:val="24"/>
        </w:rPr>
        <w:t xml:space="preserve">  </w:t>
      </w:r>
      <w:r w:rsidRPr="003B71F1">
        <w:rPr>
          <w:rFonts w:ascii="Times New Roman" w:hAnsi="Times New Roman"/>
          <w:snapToGrid w:val="0"/>
          <w:sz w:val="24"/>
          <w:szCs w:val="24"/>
        </w:rPr>
        <w:t xml:space="preserve">The Pension Plan is designed to provide you or your beneficiary with monthly benefit payments at retirement. </w:t>
      </w:r>
      <w:r w:rsidR="003B71F1">
        <w:rPr>
          <w:rFonts w:ascii="Times New Roman" w:hAnsi="Times New Roman"/>
          <w:snapToGrid w:val="0"/>
          <w:sz w:val="24"/>
          <w:szCs w:val="24"/>
        </w:rPr>
        <w:t xml:space="preserve"> </w:t>
      </w:r>
      <w:r w:rsidRPr="003B71F1">
        <w:rPr>
          <w:rFonts w:ascii="Times New Roman" w:hAnsi="Times New Roman"/>
          <w:snapToGrid w:val="0"/>
          <w:sz w:val="24"/>
          <w:szCs w:val="24"/>
        </w:rPr>
        <w:t xml:space="preserve">The Dominion Energy Pension Plan is funded entirely by Dominion Energy; employees do not contribute to the Pension Plan. </w:t>
      </w:r>
      <w:r w:rsidR="003B71F1">
        <w:rPr>
          <w:rFonts w:ascii="Times New Roman" w:hAnsi="Times New Roman"/>
          <w:snapToGrid w:val="0"/>
          <w:sz w:val="24"/>
          <w:szCs w:val="24"/>
        </w:rPr>
        <w:t xml:space="preserve"> </w:t>
      </w:r>
      <w:r w:rsidRPr="003B71F1">
        <w:rPr>
          <w:rFonts w:ascii="Times New Roman" w:hAnsi="Times New Roman"/>
          <w:snapToGrid w:val="0"/>
          <w:sz w:val="24"/>
          <w:szCs w:val="24"/>
        </w:rPr>
        <w:t xml:space="preserve">The Dominion Energy Pension Plan provides retirement benefits to eligible Dominion Energy employees hired before July 1, 2021. </w:t>
      </w:r>
      <w:r w:rsidR="003B71F1">
        <w:rPr>
          <w:rFonts w:ascii="Times New Roman" w:hAnsi="Times New Roman"/>
          <w:snapToGrid w:val="0"/>
          <w:sz w:val="24"/>
          <w:szCs w:val="24"/>
        </w:rPr>
        <w:t xml:space="preserve"> </w:t>
      </w:r>
      <w:r w:rsidRPr="003B71F1">
        <w:rPr>
          <w:rFonts w:ascii="Times New Roman" w:hAnsi="Times New Roman"/>
          <w:snapToGrid w:val="0"/>
          <w:sz w:val="24"/>
          <w:szCs w:val="24"/>
        </w:rPr>
        <w:t>Employees hired (or rehired) on or after July 1, 2021 are not eligible to participate in the Pension Plan.</w:t>
      </w:r>
    </w:p>
    <w:p w14:paraId="1EC30DF2" w14:textId="77777777" w:rsidR="00802D15" w:rsidRPr="00556470" w:rsidRDefault="00802D15" w:rsidP="00802D15">
      <w:pPr>
        <w:pStyle w:val="Text"/>
        <w:rPr>
          <w:rFonts w:ascii="Times New Roman" w:hAnsi="Times New Roman"/>
          <w:snapToGrid w:val="0"/>
          <w:sz w:val="24"/>
          <w:szCs w:val="24"/>
        </w:rPr>
      </w:pPr>
    </w:p>
    <w:p w14:paraId="12943FC9" w14:textId="77777777" w:rsidR="00802D15" w:rsidRPr="00556470" w:rsidRDefault="00802D15" w:rsidP="003B71F1">
      <w:pPr>
        <w:pStyle w:val="Text"/>
        <w:jc w:val="both"/>
        <w:rPr>
          <w:rFonts w:ascii="Times New Roman" w:hAnsi="Times New Roman"/>
          <w:snapToGrid w:val="0"/>
          <w:sz w:val="24"/>
          <w:szCs w:val="24"/>
        </w:rPr>
      </w:pPr>
      <w:r w:rsidRPr="007D2057">
        <w:rPr>
          <w:rFonts w:ascii="Times New Roman" w:hAnsi="Times New Roman"/>
          <w:b/>
          <w:bCs/>
          <w:snapToGrid w:val="0"/>
          <w:sz w:val="24"/>
          <w:szCs w:val="24"/>
        </w:rPr>
        <w:t>Savings 401(K) Plan:</w:t>
      </w:r>
      <w:r w:rsidRPr="00556470">
        <w:rPr>
          <w:rFonts w:ascii="Times New Roman" w:hAnsi="Times New Roman"/>
          <w:snapToGrid w:val="0"/>
          <w:sz w:val="24"/>
          <w:szCs w:val="24"/>
        </w:rPr>
        <w:t xml:space="preserve">  The Dominion Energy Savings plan is a defined contribution plan.  The Dominion Energy Salaried Savings Plan (the “Savings Plan”) is designed to encourage employees to build financial security through long-term saving.  The Savings Plan is offered to eligible, non-union employees of Dominion Energy.  Participation in the Savings Plan is entirely voluntary however, the plan provides Auto Enrollment at 4% of pay for all employees hired on or after 1/1/2008.  If you decide to contribute and save a percentage of your base pay, Dominion Energy will also contribute to the account by company match based on years of service. </w:t>
      </w:r>
    </w:p>
    <w:p w14:paraId="5C5FCD65" w14:textId="77777777" w:rsidR="00802D15" w:rsidRPr="00556470" w:rsidRDefault="00802D15" w:rsidP="00802D15">
      <w:pPr>
        <w:pStyle w:val="Text"/>
        <w:rPr>
          <w:rFonts w:ascii="Times New Roman" w:hAnsi="Times New Roman"/>
          <w:snapToGrid w:val="0"/>
          <w:sz w:val="24"/>
          <w:szCs w:val="24"/>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3470"/>
        <w:gridCol w:w="4010"/>
      </w:tblGrid>
      <w:tr w:rsidR="00802D15" w:rsidRPr="00556470" w14:paraId="119BEFC4" w14:textId="77777777" w:rsidTr="00802D15">
        <w:trPr>
          <w:jc w:val="center"/>
        </w:trPr>
        <w:tc>
          <w:tcPr>
            <w:tcW w:w="3470" w:type="dxa"/>
            <w:tcBorders>
              <w:top w:val="single" w:sz="4" w:space="0" w:color="auto"/>
              <w:left w:val="single" w:sz="4" w:space="0" w:color="auto"/>
              <w:bottom w:val="single" w:sz="4" w:space="0" w:color="auto"/>
              <w:right w:val="single" w:sz="4" w:space="0" w:color="auto"/>
            </w:tcBorders>
            <w:hideMark/>
          </w:tcPr>
          <w:p w14:paraId="6257918D" w14:textId="77777777" w:rsidR="00802D15" w:rsidRPr="00556470" w:rsidRDefault="00802D15">
            <w:pPr>
              <w:jc w:val="center"/>
              <w:rPr>
                <w:snapToGrid w:val="0"/>
                <w:sz w:val="24"/>
                <w:szCs w:val="24"/>
              </w:rPr>
            </w:pPr>
            <w:r w:rsidRPr="00556470">
              <w:rPr>
                <w:snapToGrid w:val="0"/>
                <w:sz w:val="24"/>
                <w:szCs w:val="24"/>
              </w:rPr>
              <w:lastRenderedPageBreak/>
              <w:t>Years of Service</w:t>
            </w:r>
          </w:p>
        </w:tc>
        <w:tc>
          <w:tcPr>
            <w:tcW w:w="4010" w:type="dxa"/>
            <w:tcBorders>
              <w:top w:val="single" w:sz="4" w:space="0" w:color="auto"/>
              <w:left w:val="single" w:sz="4" w:space="0" w:color="auto"/>
              <w:bottom w:val="single" w:sz="4" w:space="0" w:color="auto"/>
              <w:right w:val="single" w:sz="4" w:space="0" w:color="auto"/>
            </w:tcBorders>
            <w:hideMark/>
          </w:tcPr>
          <w:p w14:paraId="5477C3B6" w14:textId="77777777" w:rsidR="00802D15" w:rsidRPr="00556470" w:rsidRDefault="00802D15">
            <w:pPr>
              <w:jc w:val="center"/>
              <w:rPr>
                <w:snapToGrid w:val="0"/>
                <w:sz w:val="24"/>
                <w:szCs w:val="24"/>
              </w:rPr>
            </w:pPr>
            <w:r w:rsidRPr="00556470">
              <w:rPr>
                <w:snapToGrid w:val="0"/>
                <w:sz w:val="24"/>
                <w:szCs w:val="24"/>
              </w:rPr>
              <w:t>Matching Contribution</w:t>
            </w:r>
          </w:p>
        </w:tc>
      </w:tr>
      <w:tr w:rsidR="00802D15" w:rsidRPr="00556470" w14:paraId="527962EB" w14:textId="77777777" w:rsidTr="00802D15">
        <w:trPr>
          <w:jc w:val="center"/>
        </w:trPr>
        <w:tc>
          <w:tcPr>
            <w:tcW w:w="3470" w:type="dxa"/>
            <w:tcBorders>
              <w:top w:val="single" w:sz="4" w:space="0" w:color="auto"/>
              <w:left w:val="single" w:sz="4" w:space="0" w:color="auto"/>
              <w:bottom w:val="single" w:sz="4" w:space="0" w:color="auto"/>
              <w:right w:val="single" w:sz="4" w:space="0" w:color="auto"/>
            </w:tcBorders>
            <w:hideMark/>
          </w:tcPr>
          <w:p w14:paraId="2649F318" w14:textId="77777777" w:rsidR="00802D15" w:rsidRPr="00556470" w:rsidRDefault="00802D15">
            <w:pPr>
              <w:jc w:val="center"/>
              <w:rPr>
                <w:snapToGrid w:val="0"/>
                <w:sz w:val="24"/>
                <w:szCs w:val="24"/>
              </w:rPr>
            </w:pPr>
            <w:r w:rsidRPr="00556470">
              <w:rPr>
                <w:snapToGrid w:val="0"/>
                <w:sz w:val="24"/>
                <w:szCs w:val="24"/>
              </w:rPr>
              <w:t xml:space="preserve">Fewer than 5 </w:t>
            </w:r>
          </w:p>
        </w:tc>
        <w:tc>
          <w:tcPr>
            <w:tcW w:w="4010" w:type="dxa"/>
            <w:tcBorders>
              <w:top w:val="single" w:sz="4" w:space="0" w:color="auto"/>
              <w:left w:val="single" w:sz="4" w:space="0" w:color="auto"/>
              <w:bottom w:val="single" w:sz="4" w:space="0" w:color="auto"/>
              <w:right w:val="single" w:sz="4" w:space="0" w:color="auto"/>
            </w:tcBorders>
            <w:hideMark/>
          </w:tcPr>
          <w:p w14:paraId="7DFF9EBB" w14:textId="77777777" w:rsidR="00802D15" w:rsidRPr="00556470" w:rsidRDefault="00802D15">
            <w:pPr>
              <w:jc w:val="center"/>
              <w:rPr>
                <w:snapToGrid w:val="0"/>
                <w:sz w:val="24"/>
                <w:szCs w:val="24"/>
              </w:rPr>
            </w:pPr>
            <w:r w:rsidRPr="00556470">
              <w:rPr>
                <w:snapToGrid w:val="0"/>
                <w:sz w:val="24"/>
                <w:szCs w:val="24"/>
              </w:rPr>
              <w:t>100% match on first 4% of Compensation</w:t>
            </w:r>
          </w:p>
        </w:tc>
      </w:tr>
      <w:tr w:rsidR="00802D15" w:rsidRPr="00556470" w14:paraId="7E362757" w14:textId="77777777" w:rsidTr="00802D15">
        <w:trPr>
          <w:jc w:val="center"/>
        </w:trPr>
        <w:tc>
          <w:tcPr>
            <w:tcW w:w="3470" w:type="dxa"/>
            <w:tcBorders>
              <w:top w:val="single" w:sz="4" w:space="0" w:color="auto"/>
              <w:left w:val="single" w:sz="4" w:space="0" w:color="auto"/>
              <w:bottom w:val="single" w:sz="4" w:space="0" w:color="auto"/>
              <w:right w:val="single" w:sz="4" w:space="0" w:color="auto"/>
            </w:tcBorders>
            <w:hideMark/>
          </w:tcPr>
          <w:p w14:paraId="15D4BC4C" w14:textId="77777777" w:rsidR="00802D15" w:rsidRPr="00556470" w:rsidRDefault="00802D15">
            <w:pPr>
              <w:jc w:val="center"/>
              <w:rPr>
                <w:snapToGrid w:val="0"/>
                <w:sz w:val="24"/>
                <w:szCs w:val="24"/>
              </w:rPr>
            </w:pPr>
            <w:r w:rsidRPr="00556470">
              <w:rPr>
                <w:snapToGrid w:val="0"/>
                <w:sz w:val="24"/>
                <w:szCs w:val="24"/>
              </w:rPr>
              <w:t xml:space="preserve">At least 5 but fewer than 15 </w:t>
            </w:r>
          </w:p>
        </w:tc>
        <w:tc>
          <w:tcPr>
            <w:tcW w:w="4010" w:type="dxa"/>
            <w:tcBorders>
              <w:top w:val="single" w:sz="4" w:space="0" w:color="auto"/>
              <w:left w:val="single" w:sz="4" w:space="0" w:color="auto"/>
              <w:bottom w:val="single" w:sz="4" w:space="0" w:color="auto"/>
              <w:right w:val="single" w:sz="4" w:space="0" w:color="auto"/>
            </w:tcBorders>
            <w:hideMark/>
          </w:tcPr>
          <w:p w14:paraId="1D486ACE" w14:textId="77777777" w:rsidR="00802D15" w:rsidRPr="00556470" w:rsidRDefault="00802D15">
            <w:pPr>
              <w:jc w:val="center"/>
              <w:rPr>
                <w:snapToGrid w:val="0"/>
                <w:sz w:val="24"/>
                <w:szCs w:val="24"/>
              </w:rPr>
            </w:pPr>
            <w:r w:rsidRPr="00556470">
              <w:rPr>
                <w:snapToGrid w:val="0"/>
                <w:sz w:val="24"/>
                <w:szCs w:val="24"/>
              </w:rPr>
              <w:t>100% match on first 5% of Compensation</w:t>
            </w:r>
          </w:p>
        </w:tc>
      </w:tr>
      <w:tr w:rsidR="00802D15" w:rsidRPr="00556470" w14:paraId="50C1B4BD" w14:textId="77777777" w:rsidTr="00802D15">
        <w:trPr>
          <w:jc w:val="center"/>
        </w:trPr>
        <w:tc>
          <w:tcPr>
            <w:tcW w:w="3470" w:type="dxa"/>
            <w:tcBorders>
              <w:top w:val="single" w:sz="4" w:space="0" w:color="auto"/>
              <w:left w:val="single" w:sz="4" w:space="0" w:color="auto"/>
              <w:bottom w:val="single" w:sz="4" w:space="0" w:color="auto"/>
              <w:right w:val="single" w:sz="4" w:space="0" w:color="auto"/>
            </w:tcBorders>
            <w:hideMark/>
          </w:tcPr>
          <w:p w14:paraId="7E9031E2" w14:textId="77777777" w:rsidR="00802D15" w:rsidRPr="00556470" w:rsidRDefault="00802D15">
            <w:pPr>
              <w:jc w:val="center"/>
              <w:rPr>
                <w:snapToGrid w:val="0"/>
                <w:sz w:val="24"/>
                <w:szCs w:val="24"/>
              </w:rPr>
            </w:pPr>
            <w:r w:rsidRPr="00556470">
              <w:rPr>
                <w:snapToGrid w:val="0"/>
                <w:sz w:val="24"/>
                <w:szCs w:val="24"/>
              </w:rPr>
              <w:t xml:space="preserve">At least 15 but fewer than 25 </w:t>
            </w:r>
          </w:p>
        </w:tc>
        <w:tc>
          <w:tcPr>
            <w:tcW w:w="4010" w:type="dxa"/>
            <w:tcBorders>
              <w:top w:val="single" w:sz="4" w:space="0" w:color="auto"/>
              <w:left w:val="single" w:sz="4" w:space="0" w:color="auto"/>
              <w:bottom w:val="single" w:sz="4" w:space="0" w:color="auto"/>
              <w:right w:val="single" w:sz="4" w:space="0" w:color="auto"/>
            </w:tcBorders>
            <w:hideMark/>
          </w:tcPr>
          <w:p w14:paraId="7CD69FE9" w14:textId="77777777" w:rsidR="00802D15" w:rsidRPr="00556470" w:rsidRDefault="00802D15">
            <w:pPr>
              <w:jc w:val="center"/>
              <w:rPr>
                <w:snapToGrid w:val="0"/>
                <w:sz w:val="24"/>
                <w:szCs w:val="24"/>
              </w:rPr>
            </w:pPr>
            <w:r w:rsidRPr="00556470">
              <w:rPr>
                <w:snapToGrid w:val="0"/>
                <w:sz w:val="24"/>
                <w:szCs w:val="24"/>
              </w:rPr>
              <w:t>100% match on first 6% of Compensation</w:t>
            </w:r>
          </w:p>
        </w:tc>
      </w:tr>
      <w:tr w:rsidR="00802D15" w:rsidRPr="00556470" w14:paraId="4D556562" w14:textId="77777777" w:rsidTr="00802D15">
        <w:trPr>
          <w:jc w:val="center"/>
        </w:trPr>
        <w:tc>
          <w:tcPr>
            <w:tcW w:w="3470" w:type="dxa"/>
            <w:tcBorders>
              <w:top w:val="single" w:sz="4" w:space="0" w:color="auto"/>
              <w:left w:val="single" w:sz="4" w:space="0" w:color="auto"/>
              <w:bottom w:val="single" w:sz="4" w:space="0" w:color="auto"/>
              <w:right w:val="single" w:sz="4" w:space="0" w:color="auto"/>
            </w:tcBorders>
            <w:hideMark/>
          </w:tcPr>
          <w:p w14:paraId="323FA3AF" w14:textId="77777777" w:rsidR="00802D15" w:rsidRPr="00556470" w:rsidRDefault="00802D15">
            <w:pPr>
              <w:jc w:val="center"/>
              <w:rPr>
                <w:snapToGrid w:val="0"/>
                <w:sz w:val="24"/>
                <w:szCs w:val="24"/>
              </w:rPr>
            </w:pPr>
            <w:r w:rsidRPr="00556470">
              <w:rPr>
                <w:snapToGrid w:val="0"/>
                <w:sz w:val="24"/>
                <w:szCs w:val="24"/>
              </w:rPr>
              <w:t>25 or more</w:t>
            </w:r>
          </w:p>
        </w:tc>
        <w:tc>
          <w:tcPr>
            <w:tcW w:w="4010" w:type="dxa"/>
            <w:tcBorders>
              <w:top w:val="single" w:sz="4" w:space="0" w:color="auto"/>
              <w:left w:val="single" w:sz="4" w:space="0" w:color="auto"/>
              <w:bottom w:val="single" w:sz="4" w:space="0" w:color="auto"/>
              <w:right w:val="single" w:sz="4" w:space="0" w:color="auto"/>
            </w:tcBorders>
            <w:hideMark/>
          </w:tcPr>
          <w:p w14:paraId="4E772F10" w14:textId="77777777" w:rsidR="00802D15" w:rsidRPr="00556470" w:rsidRDefault="00802D15">
            <w:pPr>
              <w:jc w:val="center"/>
              <w:rPr>
                <w:snapToGrid w:val="0"/>
                <w:sz w:val="24"/>
                <w:szCs w:val="24"/>
              </w:rPr>
            </w:pPr>
            <w:r w:rsidRPr="00556470">
              <w:rPr>
                <w:snapToGrid w:val="0"/>
                <w:sz w:val="24"/>
                <w:szCs w:val="24"/>
              </w:rPr>
              <w:t>100% match on first 7% of Compensation</w:t>
            </w:r>
          </w:p>
        </w:tc>
      </w:tr>
    </w:tbl>
    <w:p w14:paraId="601F4202" w14:textId="77777777" w:rsidR="00802D15" w:rsidRPr="00556470" w:rsidRDefault="00802D15" w:rsidP="00802D15">
      <w:pPr>
        <w:pStyle w:val="Text"/>
        <w:rPr>
          <w:rFonts w:ascii="Times New Roman" w:hAnsi="Times New Roman"/>
          <w:snapToGrid w:val="0"/>
          <w:sz w:val="24"/>
          <w:szCs w:val="24"/>
        </w:rPr>
      </w:pPr>
    </w:p>
    <w:p w14:paraId="2A3425AA" w14:textId="77777777" w:rsidR="00802D15" w:rsidRPr="00556470" w:rsidRDefault="00802D15" w:rsidP="00802D15">
      <w:pPr>
        <w:pStyle w:val="Text"/>
        <w:rPr>
          <w:rFonts w:ascii="Times New Roman" w:hAnsi="Times New Roman"/>
          <w:snapToGrid w:val="0"/>
          <w:sz w:val="24"/>
          <w:szCs w:val="24"/>
        </w:rPr>
      </w:pPr>
    </w:p>
    <w:p w14:paraId="2D95A38E" w14:textId="6F475014" w:rsidR="00802D15" w:rsidRPr="00556470" w:rsidRDefault="00802D15" w:rsidP="003B71F1">
      <w:pPr>
        <w:pStyle w:val="Text"/>
        <w:jc w:val="both"/>
        <w:rPr>
          <w:rFonts w:ascii="Times New Roman" w:hAnsi="Times New Roman"/>
          <w:snapToGrid w:val="0"/>
          <w:sz w:val="24"/>
          <w:szCs w:val="24"/>
        </w:rPr>
      </w:pPr>
      <w:r w:rsidRPr="00556470">
        <w:rPr>
          <w:rFonts w:ascii="Times New Roman" w:hAnsi="Times New Roman"/>
          <w:snapToGrid w:val="0"/>
          <w:sz w:val="24"/>
          <w:szCs w:val="24"/>
        </w:rPr>
        <w:t xml:space="preserve">ALL employees Hired/REHIRED ON or AFTER 7/1/2021 receive an Enhanced Non-Elective Contribution of 4%-5% depending on service. </w:t>
      </w:r>
      <w:r w:rsidR="003B71F1">
        <w:rPr>
          <w:rFonts w:ascii="Times New Roman" w:hAnsi="Times New Roman"/>
          <w:snapToGrid w:val="0"/>
          <w:sz w:val="24"/>
          <w:szCs w:val="24"/>
        </w:rPr>
        <w:t xml:space="preserve"> </w:t>
      </w:r>
      <w:r w:rsidRPr="00556470">
        <w:rPr>
          <w:rFonts w:ascii="Times New Roman" w:hAnsi="Times New Roman"/>
          <w:snapToGrid w:val="0"/>
          <w:sz w:val="24"/>
          <w:szCs w:val="24"/>
        </w:rPr>
        <w:t>Also, effective 7/1/2021 a new Roth 401(k) feature has been added.</w:t>
      </w:r>
    </w:p>
    <w:p w14:paraId="60B04C49" w14:textId="77777777" w:rsidR="00802D15" w:rsidRPr="00556470" w:rsidRDefault="00802D15" w:rsidP="00802D15">
      <w:pPr>
        <w:pStyle w:val="Text"/>
        <w:rPr>
          <w:rFonts w:ascii="Times New Roman" w:hAnsi="Times New Roman"/>
          <w:snapToGrid w:val="0"/>
          <w:sz w:val="24"/>
          <w:szCs w:val="24"/>
        </w:rPr>
      </w:pPr>
    </w:p>
    <w:p w14:paraId="666B7438" w14:textId="77777777" w:rsidR="00802D15" w:rsidRPr="00556470" w:rsidRDefault="00802D15" w:rsidP="003B71F1">
      <w:pPr>
        <w:pStyle w:val="Text"/>
        <w:jc w:val="both"/>
        <w:rPr>
          <w:rFonts w:ascii="Times New Roman" w:hAnsi="Times New Roman"/>
          <w:snapToGrid w:val="0"/>
          <w:sz w:val="24"/>
          <w:szCs w:val="24"/>
        </w:rPr>
      </w:pPr>
      <w:r w:rsidRPr="00556470">
        <w:rPr>
          <w:rFonts w:ascii="Times New Roman" w:hAnsi="Times New Roman"/>
          <w:snapToGrid w:val="0"/>
          <w:sz w:val="24"/>
          <w:szCs w:val="24"/>
        </w:rPr>
        <w:t>Existing company employees will have a choice (March 1 – March 31) effective May 1, 2022, between Cash Balance feature including current Company matching contribution formula under 401k Savings Plan and the new Company matching contribution formulas under the 401(k) Savings Plan and leave the Cash Balance feature.</w:t>
      </w:r>
    </w:p>
    <w:p w14:paraId="4F11E53B" w14:textId="2A1AAC92" w:rsidR="00DF437F" w:rsidRPr="00D42632" w:rsidRDefault="00DF437F" w:rsidP="008B19D1">
      <w:pPr>
        <w:pStyle w:val="Text"/>
        <w:jc w:val="both"/>
        <w:rPr>
          <w:rFonts w:ascii="Times New Roman" w:hAnsi="Times New Roman"/>
          <w:snapToGrid w:val="0"/>
          <w:sz w:val="24"/>
          <w:szCs w:val="24"/>
        </w:rPr>
      </w:pPr>
    </w:p>
    <w:p w14:paraId="1BE74974" w14:textId="77777777" w:rsidR="00557AB6" w:rsidRPr="00D42632" w:rsidRDefault="00557AB6" w:rsidP="00556470">
      <w:pPr>
        <w:pStyle w:val="PlainText"/>
        <w:rPr>
          <w:rFonts w:ascii="Times New Roman" w:hAnsi="Times New Roman"/>
          <w:b/>
          <w:i/>
          <w:sz w:val="24"/>
          <w:szCs w:val="24"/>
        </w:rPr>
      </w:pPr>
    </w:p>
    <w:p w14:paraId="24DDC9E5" w14:textId="77777777" w:rsidR="003B71F1" w:rsidRDefault="003B71F1" w:rsidP="00510B7E">
      <w:pPr>
        <w:rPr>
          <w:sz w:val="24"/>
          <w:szCs w:val="24"/>
        </w:rPr>
      </w:pPr>
    </w:p>
    <w:p w14:paraId="75D3823D" w14:textId="6B9713DB" w:rsidR="00082451" w:rsidRDefault="00082451" w:rsidP="00510B7E">
      <w:pPr>
        <w:rPr>
          <w:sz w:val="24"/>
          <w:szCs w:val="24"/>
        </w:rPr>
      </w:pPr>
      <w:r w:rsidRPr="00C64A62">
        <w:rPr>
          <w:sz w:val="24"/>
          <w:szCs w:val="24"/>
        </w:rPr>
        <w:t>Prepared by:</w:t>
      </w:r>
      <w:r w:rsidR="00F77FAF" w:rsidRPr="00C64A62">
        <w:rPr>
          <w:sz w:val="24"/>
          <w:szCs w:val="24"/>
        </w:rPr>
        <w:t xml:space="preserve"> </w:t>
      </w:r>
      <w:r w:rsidR="003B71F1">
        <w:rPr>
          <w:sz w:val="24"/>
          <w:szCs w:val="24"/>
        </w:rPr>
        <w:tab/>
      </w:r>
      <w:r w:rsidR="009D1F07">
        <w:rPr>
          <w:sz w:val="24"/>
          <w:szCs w:val="24"/>
        </w:rPr>
        <w:t>Tre’sor Kearney</w:t>
      </w:r>
      <w:r w:rsidR="006E74CD" w:rsidRPr="00C64A62">
        <w:rPr>
          <w:sz w:val="24"/>
          <w:szCs w:val="24"/>
        </w:rPr>
        <w:t>, Human Resource Specialist</w:t>
      </w:r>
    </w:p>
    <w:p w14:paraId="3B38CF09" w14:textId="77777777" w:rsidR="00B7122F" w:rsidRPr="00C64A62" w:rsidRDefault="00B7122F" w:rsidP="00510B7E">
      <w:pPr>
        <w:rPr>
          <w:sz w:val="24"/>
          <w:szCs w:val="24"/>
        </w:rPr>
      </w:pPr>
    </w:p>
    <w:sectPr w:rsidR="00B7122F" w:rsidRPr="00C64A62" w:rsidSect="00557AB6">
      <w:headerReference w:type="default" r:id="rId10"/>
      <w:type w:val="continuous"/>
      <w:pgSz w:w="12240" w:h="15840"/>
      <w:pgMar w:top="1440" w:right="1440" w:bottom="1152"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44EF2" w14:textId="77777777" w:rsidR="003A4958" w:rsidRDefault="003A4958">
      <w:r>
        <w:separator/>
      </w:r>
    </w:p>
  </w:endnote>
  <w:endnote w:type="continuationSeparator" w:id="0">
    <w:p w14:paraId="4204A3D3" w14:textId="77777777" w:rsidR="003A4958" w:rsidRDefault="003A4958">
      <w:r>
        <w:continuationSeparator/>
      </w:r>
    </w:p>
  </w:endnote>
  <w:endnote w:type="continuationNotice" w:id="1">
    <w:p w14:paraId="335A14E5" w14:textId="77777777" w:rsidR="00730EE5" w:rsidRDefault="00730E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ame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9A2A6" w14:textId="77777777" w:rsidR="003A4958" w:rsidRDefault="003A4958">
      <w:r>
        <w:separator/>
      </w:r>
    </w:p>
  </w:footnote>
  <w:footnote w:type="continuationSeparator" w:id="0">
    <w:p w14:paraId="034EB576" w14:textId="77777777" w:rsidR="003A4958" w:rsidRDefault="003A4958">
      <w:r>
        <w:continuationSeparator/>
      </w:r>
    </w:p>
  </w:footnote>
  <w:footnote w:type="continuationNotice" w:id="1">
    <w:p w14:paraId="38D8DE2C" w14:textId="77777777" w:rsidR="00730EE5" w:rsidRDefault="00730E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A82AB" w14:textId="53D3DD2A" w:rsidR="00AB40E3" w:rsidRPr="003E3192" w:rsidRDefault="00AB40E3" w:rsidP="00AB40E3">
    <w:pPr>
      <w:pStyle w:val="Heading2"/>
      <w:rPr>
        <w:rFonts w:ascii="Times New Roman" w:hAnsi="Times New Roman"/>
        <w:b w:val="0"/>
        <w:i w:val="0"/>
        <w:sz w:val="24"/>
        <w:szCs w:val="24"/>
        <w:lang w:val="en-US"/>
      </w:rPr>
    </w:pPr>
    <w:r>
      <w:rPr>
        <w:rFonts w:ascii="Times New Roman" w:hAnsi="Times New Roman"/>
        <w:b w:val="0"/>
        <w:i w:val="0"/>
        <w:sz w:val="24"/>
        <w:szCs w:val="24"/>
        <w:lang w:val="en-US"/>
      </w:rPr>
      <w:t>P.S.C.U. 2</w:t>
    </w:r>
    <w:r w:rsidR="00DD42F1">
      <w:rPr>
        <w:rFonts w:ascii="Times New Roman" w:hAnsi="Times New Roman"/>
        <w:b w:val="0"/>
        <w:i w:val="0"/>
        <w:sz w:val="24"/>
        <w:szCs w:val="24"/>
        <w:lang w:val="en-US"/>
      </w:rPr>
      <w:t>5</w:t>
    </w:r>
    <w:r>
      <w:rPr>
        <w:rFonts w:ascii="Times New Roman" w:hAnsi="Times New Roman"/>
        <w:b w:val="0"/>
        <w:i w:val="0"/>
        <w:sz w:val="24"/>
        <w:szCs w:val="24"/>
        <w:lang w:val="en-US"/>
      </w:rPr>
      <w:t>-057-</w:t>
    </w:r>
    <w:r w:rsidR="003B71F1">
      <w:rPr>
        <w:rFonts w:ascii="Times New Roman" w:hAnsi="Times New Roman"/>
        <w:b w:val="0"/>
        <w:i w:val="0"/>
        <w:sz w:val="24"/>
        <w:szCs w:val="24"/>
        <w:lang w:val="en-US"/>
      </w:rPr>
      <w:t>06</w:t>
    </w:r>
  </w:p>
  <w:p w14:paraId="21438309" w14:textId="10E4545A" w:rsidR="00AB40E3" w:rsidRDefault="00AB40E3" w:rsidP="00AB40E3">
    <w:pPr>
      <w:jc w:val="right"/>
      <w:rPr>
        <w:sz w:val="24"/>
        <w:szCs w:val="24"/>
      </w:rPr>
    </w:pPr>
    <w:r>
      <w:rPr>
        <w:sz w:val="24"/>
        <w:szCs w:val="24"/>
      </w:rPr>
      <w:t xml:space="preserve"> </w:t>
    </w:r>
    <w:bookmarkStart w:id="0" w:name="A1"/>
    <w:bookmarkEnd w:id="0"/>
    <w:r>
      <w:rPr>
        <w:sz w:val="24"/>
        <w:szCs w:val="24"/>
      </w:rPr>
      <w:t>Data Request No. MDR_2</w:t>
    </w:r>
    <w:r w:rsidR="009D5510">
      <w:rPr>
        <w:sz w:val="24"/>
        <w:szCs w:val="24"/>
      </w:rPr>
      <w:t>2</w:t>
    </w:r>
    <w:r>
      <w:rPr>
        <w:sz w:val="24"/>
        <w:szCs w:val="24"/>
      </w:rPr>
      <w:t xml:space="preserve"> D.26  </w:t>
    </w:r>
  </w:p>
  <w:p w14:paraId="3606AA7D" w14:textId="77777777" w:rsidR="00AB40E3" w:rsidRPr="00182108" w:rsidRDefault="00AB40E3" w:rsidP="00AB40E3">
    <w:pPr>
      <w:pStyle w:val="Heading2"/>
      <w:rPr>
        <w:rFonts w:ascii="Times New Roman" w:hAnsi="Times New Roman"/>
        <w:b w:val="0"/>
        <w:i w:val="0"/>
        <w:sz w:val="24"/>
        <w:szCs w:val="24"/>
      </w:rPr>
    </w:pPr>
    <w:r w:rsidRPr="00182108">
      <w:rPr>
        <w:rFonts w:ascii="Times New Roman" w:hAnsi="Times New Roman"/>
        <w:b w:val="0"/>
        <w:i w:val="0"/>
        <w:sz w:val="24"/>
        <w:szCs w:val="24"/>
      </w:rPr>
      <w:t xml:space="preserve">Requested by R746-700-22   </w:t>
    </w:r>
  </w:p>
  <w:p w14:paraId="38C75C6C" w14:textId="4506E6E2" w:rsidR="00AB40E3" w:rsidRDefault="00AB40E3" w:rsidP="00AB40E3">
    <w:pPr>
      <w:jc w:val="right"/>
      <w:rPr>
        <w:sz w:val="24"/>
        <w:szCs w:val="24"/>
      </w:rPr>
    </w:pPr>
    <w:r>
      <w:rPr>
        <w:sz w:val="24"/>
        <w:szCs w:val="24"/>
      </w:rPr>
      <w:t xml:space="preserve">Date of </w:t>
    </w:r>
    <w:r w:rsidR="00DD42F1">
      <w:rPr>
        <w:sz w:val="24"/>
        <w:szCs w:val="24"/>
      </w:rPr>
      <w:t>EG</w:t>
    </w:r>
    <w:r>
      <w:rPr>
        <w:sz w:val="24"/>
        <w:szCs w:val="24"/>
      </w:rPr>
      <w:t xml:space="preserve">U Response:  </w:t>
    </w:r>
    <w:r w:rsidR="003B71F1">
      <w:rPr>
        <w:sz w:val="24"/>
        <w:szCs w:val="24"/>
      </w:rPr>
      <w:t>May 1</w:t>
    </w:r>
    <w:r>
      <w:rPr>
        <w:sz w:val="24"/>
        <w:szCs w:val="24"/>
      </w:rPr>
      <w:t>, 202</w:t>
    </w:r>
    <w:r w:rsidR="00DD42F1">
      <w:rPr>
        <w:sz w:val="24"/>
        <w:szCs w:val="24"/>
      </w:rPr>
      <w:t>5</w:t>
    </w:r>
  </w:p>
  <w:p w14:paraId="53315AFF" w14:textId="41AF8DA7" w:rsidR="00AB40E3" w:rsidRDefault="00AB40E3" w:rsidP="00AB40E3">
    <w:pPr>
      <w:jc w:val="right"/>
      <w:rPr>
        <w:noProof/>
        <w:sz w:val="24"/>
        <w:szCs w:val="24"/>
      </w:rPr>
    </w:pPr>
    <w:r>
      <w:rPr>
        <w:sz w:val="24"/>
        <w:szCs w:val="24"/>
      </w:rPr>
      <w:t xml:space="preserve">Page </w:t>
    </w:r>
    <w:r w:rsidRPr="003E3192">
      <w:rPr>
        <w:sz w:val="24"/>
        <w:szCs w:val="24"/>
      </w:rPr>
      <w:fldChar w:fldCharType="begin"/>
    </w:r>
    <w:r w:rsidRPr="003E3192">
      <w:rPr>
        <w:sz w:val="24"/>
        <w:szCs w:val="24"/>
      </w:rPr>
      <w:instrText xml:space="preserve"> PAGE   \* MERGEFORMAT </w:instrText>
    </w:r>
    <w:r w:rsidRPr="003E3192">
      <w:rPr>
        <w:sz w:val="24"/>
        <w:szCs w:val="24"/>
      </w:rPr>
      <w:fldChar w:fldCharType="separate"/>
    </w:r>
    <w:r>
      <w:rPr>
        <w:noProof/>
        <w:sz w:val="24"/>
        <w:szCs w:val="24"/>
      </w:rPr>
      <w:t>1</w:t>
    </w:r>
    <w:r w:rsidRPr="003E3192">
      <w:rPr>
        <w:noProof/>
        <w:sz w:val="24"/>
        <w:szCs w:val="24"/>
      </w:rPr>
      <w:fldChar w:fldCharType="end"/>
    </w:r>
    <w:r>
      <w:rPr>
        <w:noProof/>
        <w:sz w:val="24"/>
        <w:szCs w:val="24"/>
      </w:rPr>
      <w:t xml:space="preserve"> of </w:t>
    </w:r>
    <w:r w:rsidR="005B7128">
      <w:rPr>
        <w:noProof/>
        <w:sz w:val="24"/>
        <w:szCs w:val="24"/>
      </w:rPr>
      <w:t>5</w:t>
    </w:r>
  </w:p>
  <w:p w14:paraId="6E55167C" w14:textId="77777777" w:rsidR="00AB40E3" w:rsidRDefault="00AB40E3" w:rsidP="00AB40E3">
    <w:pPr>
      <w:jc w:val="right"/>
      <w:rPr>
        <w:sz w:val="24"/>
        <w:szCs w:val="24"/>
      </w:rPr>
    </w:pPr>
  </w:p>
  <w:p w14:paraId="5C5A818F" w14:textId="77777777" w:rsidR="00AB40E3" w:rsidRDefault="00AB40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71CD24F4"/>
    <w:multiLevelType w:val="multilevel"/>
    <w:tmpl w:val="9CE6C04A"/>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3" w15:restartNumberingAfterBreak="0">
    <w:nsid w:val="77E850A7"/>
    <w:multiLevelType w:val="multilevel"/>
    <w:tmpl w:val="CA1C0C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upperLetter"/>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2101095968">
    <w:abstractNumId w:val="0"/>
  </w:num>
  <w:num w:numId="2" w16cid:durableId="1444500279">
    <w:abstractNumId w:val="3"/>
  </w:num>
  <w:num w:numId="3" w16cid:durableId="1751586128">
    <w:abstractNumId w:val="1"/>
  </w:num>
  <w:num w:numId="4" w16cid:durableId="10831374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525"/>
    <w:rsid w:val="000057FC"/>
    <w:rsid w:val="00026720"/>
    <w:rsid w:val="00082451"/>
    <w:rsid w:val="000A4F14"/>
    <w:rsid w:val="000C5989"/>
    <w:rsid w:val="000D430A"/>
    <w:rsid w:val="000E1F86"/>
    <w:rsid w:val="000F26D0"/>
    <w:rsid w:val="000F6854"/>
    <w:rsid w:val="00126338"/>
    <w:rsid w:val="00152234"/>
    <w:rsid w:val="00182108"/>
    <w:rsid w:val="001936F4"/>
    <w:rsid w:val="001A50E8"/>
    <w:rsid w:val="001D202B"/>
    <w:rsid w:val="002157CD"/>
    <w:rsid w:val="0023681A"/>
    <w:rsid w:val="00250286"/>
    <w:rsid w:val="00257B62"/>
    <w:rsid w:val="00264987"/>
    <w:rsid w:val="00265290"/>
    <w:rsid w:val="002E1D54"/>
    <w:rsid w:val="00305A0C"/>
    <w:rsid w:val="0033506D"/>
    <w:rsid w:val="00352D7F"/>
    <w:rsid w:val="00362097"/>
    <w:rsid w:val="003A4958"/>
    <w:rsid w:val="003B71F1"/>
    <w:rsid w:val="003C52ED"/>
    <w:rsid w:val="003C7595"/>
    <w:rsid w:val="003D1DF2"/>
    <w:rsid w:val="003E3192"/>
    <w:rsid w:val="00417CD6"/>
    <w:rsid w:val="004749D9"/>
    <w:rsid w:val="00486056"/>
    <w:rsid w:val="004A58AB"/>
    <w:rsid w:val="004B14AF"/>
    <w:rsid w:val="004C3CB5"/>
    <w:rsid w:val="004D68E4"/>
    <w:rsid w:val="00506D54"/>
    <w:rsid w:val="00510B7E"/>
    <w:rsid w:val="00531C18"/>
    <w:rsid w:val="00533897"/>
    <w:rsid w:val="005536D0"/>
    <w:rsid w:val="00555864"/>
    <w:rsid w:val="00556470"/>
    <w:rsid w:val="00557AB6"/>
    <w:rsid w:val="00565FD9"/>
    <w:rsid w:val="005A6BE0"/>
    <w:rsid w:val="005B7128"/>
    <w:rsid w:val="005C5C49"/>
    <w:rsid w:val="005C7525"/>
    <w:rsid w:val="005E2C16"/>
    <w:rsid w:val="005E7A19"/>
    <w:rsid w:val="00625353"/>
    <w:rsid w:val="00650E37"/>
    <w:rsid w:val="00652BED"/>
    <w:rsid w:val="00671356"/>
    <w:rsid w:val="006B0ECB"/>
    <w:rsid w:val="006E74CD"/>
    <w:rsid w:val="00730EE5"/>
    <w:rsid w:val="00797BC3"/>
    <w:rsid w:val="007D2057"/>
    <w:rsid w:val="007D6FCE"/>
    <w:rsid w:val="00802D15"/>
    <w:rsid w:val="00814B0B"/>
    <w:rsid w:val="00817627"/>
    <w:rsid w:val="00851CB9"/>
    <w:rsid w:val="00863433"/>
    <w:rsid w:val="008B19D1"/>
    <w:rsid w:val="008C301D"/>
    <w:rsid w:val="009216B4"/>
    <w:rsid w:val="009A49D6"/>
    <w:rsid w:val="009A75DB"/>
    <w:rsid w:val="009D1F07"/>
    <w:rsid w:val="009D5510"/>
    <w:rsid w:val="009E6536"/>
    <w:rsid w:val="009F743F"/>
    <w:rsid w:val="00A10A1E"/>
    <w:rsid w:val="00A12BB1"/>
    <w:rsid w:val="00A2580E"/>
    <w:rsid w:val="00A4546F"/>
    <w:rsid w:val="00AB40E3"/>
    <w:rsid w:val="00AB73E5"/>
    <w:rsid w:val="00AF77F4"/>
    <w:rsid w:val="00B12F42"/>
    <w:rsid w:val="00B4739A"/>
    <w:rsid w:val="00B522B2"/>
    <w:rsid w:val="00B7122F"/>
    <w:rsid w:val="00B762C1"/>
    <w:rsid w:val="00BC1428"/>
    <w:rsid w:val="00BF597A"/>
    <w:rsid w:val="00C036DE"/>
    <w:rsid w:val="00C26A3E"/>
    <w:rsid w:val="00C64A62"/>
    <w:rsid w:val="00CA3F81"/>
    <w:rsid w:val="00CF79C9"/>
    <w:rsid w:val="00D1510F"/>
    <w:rsid w:val="00D208CB"/>
    <w:rsid w:val="00D42632"/>
    <w:rsid w:val="00D61313"/>
    <w:rsid w:val="00DD42F1"/>
    <w:rsid w:val="00DE01C2"/>
    <w:rsid w:val="00DF0191"/>
    <w:rsid w:val="00DF437F"/>
    <w:rsid w:val="00E1655F"/>
    <w:rsid w:val="00E53195"/>
    <w:rsid w:val="00E87350"/>
    <w:rsid w:val="00EB572D"/>
    <w:rsid w:val="00EB7417"/>
    <w:rsid w:val="00F7146B"/>
    <w:rsid w:val="00F77FAF"/>
    <w:rsid w:val="00F924C4"/>
    <w:rsid w:val="00FA2C75"/>
    <w:rsid w:val="00FA5439"/>
    <w:rsid w:val="00FA6CFE"/>
    <w:rsid w:val="4FFEF7D3"/>
    <w:rsid w:val="548D7207"/>
    <w:rsid w:val="56924D34"/>
    <w:rsid w:val="68D23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D38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style>
  <w:style w:type="paragraph" w:styleId="Heading1">
    <w:name w:val="heading 1"/>
    <w:basedOn w:val="Normal"/>
    <w:next w:val="Normal"/>
    <w:link w:val="Heading1Char"/>
    <w:uiPriority w:val="9"/>
    <w:qFormat/>
    <w:pPr>
      <w:keepNext/>
      <w:jc w:val="center"/>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qFormat/>
    <w:pPr>
      <w:keepNext/>
      <w:jc w:val="right"/>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paragraph" w:customStyle="1" w:styleId="1AutoList1">
    <w:name w:val="1AutoList1"/>
    <w:uiPriority w:val="99"/>
    <w:pPr>
      <w:widowControl w:val="0"/>
      <w:tabs>
        <w:tab w:val="left" w:pos="720"/>
      </w:tabs>
      <w:autoSpaceDE w:val="0"/>
      <w:autoSpaceDN w:val="0"/>
      <w:ind w:left="720" w:hanging="720"/>
      <w:jc w:val="both"/>
    </w:pPr>
    <w:rPr>
      <w:sz w:val="24"/>
      <w:szCs w:val="24"/>
    </w:rPr>
  </w:style>
  <w:style w:type="paragraph" w:customStyle="1" w:styleId="2AutoList1">
    <w:name w:val="2AutoList1"/>
    <w:uiPriority w:val="99"/>
    <w:pPr>
      <w:widowControl w:val="0"/>
      <w:autoSpaceDE w:val="0"/>
      <w:autoSpaceDN w:val="0"/>
      <w:ind w:left="-1440"/>
      <w:jc w:val="both"/>
    </w:pPr>
    <w:rPr>
      <w:sz w:val="24"/>
      <w:szCs w:val="24"/>
    </w:rPr>
  </w:style>
  <w:style w:type="paragraph" w:customStyle="1" w:styleId="3AutoList1">
    <w:name w:val="3AutoList1"/>
    <w:uiPriority w:val="99"/>
    <w:pPr>
      <w:widowControl w:val="0"/>
      <w:autoSpaceDE w:val="0"/>
      <w:autoSpaceDN w:val="0"/>
      <w:ind w:left="-1440"/>
      <w:jc w:val="both"/>
    </w:pPr>
    <w:rPr>
      <w:sz w:val="24"/>
      <w:szCs w:val="24"/>
    </w:rPr>
  </w:style>
  <w:style w:type="paragraph" w:customStyle="1" w:styleId="4AutoList1">
    <w:name w:val="4AutoList1"/>
    <w:uiPriority w:val="99"/>
    <w:pPr>
      <w:widowControl w:val="0"/>
      <w:autoSpaceDE w:val="0"/>
      <w:autoSpaceDN w:val="0"/>
      <w:ind w:left="-1440"/>
      <w:jc w:val="both"/>
    </w:pPr>
    <w:rPr>
      <w:sz w:val="24"/>
      <w:szCs w:val="24"/>
    </w:rPr>
  </w:style>
  <w:style w:type="paragraph" w:customStyle="1" w:styleId="5AutoList1">
    <w:name w:val="5AutoList1"/>
    <w:uiPriority w:val="99"/>
    <w:pPr>
      <w:widowControl w:val="0"/>
      <w:autoSpaceDE w:val="0"/>
      <w:autoSpaceDN w:val="0"/>
      <w:ind w:left="-1440"/>
      <w:jc w:val="both"/>
    </w:pPr>
    <w:rPr>
      <w:sz w:val="24"/>
      <w:szCs w:val="24"/>
    </w:rPr>
  </w:style>
  <w:style w:type="paragraph" w:customStyle="1" w:styleId="6AutoList1">
    <w:name w:val="6AutoList1"/>
    <w:uiPriority w:val="99"/>
    <w:pPr>
      <w:widowControl w:val="0"/>
      <w:autoSpaceDE w:val="0"/>
      <w:autoSpaceDN w:val="0"/>
      <w:ind w:left="-1440"/>
      <w:jc w:val="both"/>
    </w:pPr>
    <w:rPr>
      <w:sz w:val="24"/>
      <w:szCs w:val="24"/>
    </w:rPr>
  </w:style>
  <w:style w:type="paragraph" w:customStyle="1" w:styleId="7AutoList1">
    <w:name w:val="7AutoList1"/>
    <w:uiPriority w:val="99"/>
    <w:pPr>
      <w:widowControl w:val="0"/>
      <w:autoSpaceDE w:val="0"/>
      <w:autoSpaceDN w:val="0"/>
      <w:ind w:left="-1440"/>
      <w:jc w:val="both"/>
    </w:pPr>
    <w:rPr>
      <w:sz w:val="24"/>
      <w:szCs w:val="24"/>
    </w:rPr>
  </w:style>
  <w:style w:type="paragraph" w:customStyle="1" w:styleId="8AutoList1">
    <w:name w:val="8AutoList1"/>
    <w:uiPriority w:val="99"/>
    <w:pPr>
      <w:widowControl w:val="0"/>
      <w:autoSpaceDE w:val="0"/>
      <w:autoSpaceDN w:val="0"/>
      <w:ind w:left="-1440"/>
      <w:jc w:val="both"/>
    </w:pPr>
    <w:rPr>
      <w:sz w:val="24"/>
      <w:szCs w:val="24"/>
    </w:rPr>
  </w:style>
  <w:style w:type="paragraph" w:customStyle="1" w:styleId="1AutoList2">
    <w:name w:val="1AutoList2"/>
    <w:uiPriority w:val="99"/>
    <w:pPr>
      <w:widowControl w:val="0"/>
      <w:tabs>
        <w:tab w:val="left" w:pos="720"/>
      </w:tabs>
      <w:autoSpaceDE w:val="0"/>
      <w:autoSpaceDN w:val="0"/>
      <w:ind w:left="720" w:hanging="720"/>
      <w:jc w:val="both"/>
    </w:pPr>
    <w:rPr>
      <w:sz w:val="24"/>
      <w:szCs w:val="24"/>
    </w:rPr>
  </w:style>
  <w:style w:type="paragraph" w:customStyle="1" w:styleId="2AutoList2">
    <w:name w:val="2AutoList2"/>
    <w:uiPriority w:val="99"/>
    <w:pPr>
      <w:widowControl w:val="0"/>
      <w:autoSpaceDE w:val="0"/>
      <w:autoSpaceDN w:val="0"/>
      <w:ind w:left="-1440"/>
      <w:jc w:val="both"/>
    </w:pPr>
    <w:rPr>
      <w:sz w:val="24"/>
      <w:szCs w:val="24"/>
    </w:rPr>
  </w:style>
  <w:style w:type="paragraph" w:customStyle="1" w:styleId="3AutoList2">
    <w:name w:val="3AutoList2"/>
    <w:uiPriority w:val="99"/>
    <w:pPr>
      <w:widowControl w:val="0"/>
      <w:autoSpaceDE w:val="0"/>
      <w:autoSpaceDN w:val="0"/>
      <w:ind w:left="-1440"/>
      <w:jc w:val="both"/>
    </w:pPr>
    <w:rPr>
      <w:sz w:val="24"/>
      <w:szCs w:val="24"/>
    </w:rPr>
  </w:style>
  <w:style w:type="paragraph" w:customStyle="1" w:styleId="4AutoList2">
    <w:name w:val="4AutoList2"/>
    <w:uiPriority w:val="99"/>
    <w:pPr>
      <w:widowControl w:val="0"/>
      <w:autoSpaceDE w:val="0"/>
      <w:autoSpaceDN w:val="0"/>
      <w:ind w:left="-1440"/>
      <w:jc w:val="both"/>
    </w:pPr>
    <w:rPr>
      <w:sz w:val="24"/>
      <w:szCs w:val="24"/>
    </w:rPr>
  </w:style>
  <w:style w:type="paragraph" w:customStyle="1" w:styleId="5AutoList2">
    <w:name w:val="5AutoList2"/>
    <w:uiPriority w:val="99"/>
    <w:pPr>
      <w:widowControl w:val="0"/>
      <w:autoSpaceDE w:val="0"/>
      <w:autoSpaceDN w:val="0"/>
      <w:ind w:left="-1440"/>
      <w:jc w:val="both"/>
    </w:pPr>
    <w:rPr>
      <w:sz w:val="24"/>
      <w:szCs w:val="24"/>
    </w:rPr>
  </w:style>
  <w:style w:type="paragraph" w:customStyle="1" w:styleId="6AutoList2">
    <w:name w:val="6AutoList2"/>
    <w:uiPriority w:val="99"/>
    <w:pPr>
      <w:widowControl w:val="0"/>
      <w:autoSpaceDE w:val="0"/>
      <w:autoSpaceDN w:val="0"/>
      <w:ind w:left="-1440"/>
      <w:jc w:val="both"/>
    </w:pPr>
    <w:rPr>
      <w:sz w:val="24"/>
      <w:szCs w:val="24"/>
    </w:rPr>
  </w:style>
  <w:style w:type="paragraph" w:customStyle="1" w:styleId="7AutoList2">
    <w:name w:val="7AutoList2"/>
    <w:uiPriority w:val="99"/>
    <w:pPr>
      <w:widowControl w:val="0"/>
      <w:autoSpaceDE w:val="0"/>
      <w:autoSpaceDN w:val="0"/>
      <w:ind w:left="-1440"/>
      <w:jc w:val="both"/>
    </w:pPr>
    <w:rPr>
      <w:sz w:val="24"/>
      <w:szCs w:val="24"/>
    </w:rPr>
  </w:style>
  <w:style w:type="paragraph" w:customStyle="1" w:styleId="8AutoList2">
    <w:name w:val="8AutoList2"/>
    <w:uiPriority w:val="99"/>
    <w:pPr>
      <w:widowControl w:val="0"/>
      <w:autoSpaceDE w:val="0"/>
      <w:autoSpaceDN w:val="0"/>
      <w:ind w:left="-1440"/>
      <w:jc w:val="both"/>
    </w:pPr>
    <w:rPr>
      <w:sz w:val="24"/>
      <w:szCs w:val="24"/>
    </w:rPr>
  </w:style>
  <w:style w:type="paragraph" w:customStyle="1" w:styleId="1AutoList3">
    <w:name w:val="1AutoList3"/>
    <w:uiPriority w:val="99"/>
    <w:pPr>
      <w:widowControl w:val="0"/>
      <w:tabs>
        <w:tab w:val="left" w:pos="720"/>
      </w:tabs>
      <w:autoSpaceDE w:val="0"/>
      <w:autoSpaceDN w:val="0"/>
      <w:ind w:left="720" w:hanging="720"/>
      <w:jc w:val="both"/>
    </w:pPr>
    <w:rPr>
      <w:sz w:val="24"/>
      <w:szCs w:val="24"/>
    </w:rPr>
  </w:style>
  <w:style w:type="paragraph" w:customStyle="1" w:styleId="2AutoList3">
    <w:name w:val="2AutoList3"/>
    <w:uiPriority w:val="99"/>
    <w:pPr>
      <w:widowControl w:val="0"/>
      <w:autoSpaceDE w:val="0"/>
      <w:autoSpaceDN w:val="0"/>
      <w:ind w:left="-1440"/>
      <w:jc w:val="both"/>
    </w:pPr>
    <w:rPr>
      <w:sz w:val="24"/>
      <w:szCs w:val="24"/>
    </w:rPr>
  </w:style>
  <w:style w:type="paragraph" w:customStyle="1" w:styleId="3AutoList3">
    <w:name w:val="3AutoList3"/>
    <w:uiPriority w:val="99"/>
    <w:pPr>
      <w:widowControl w:val="0"/>
      <w:autoSpaceDE w:val="0"/>
      <w:autoSpaceDN w:val="0"/>
      <w:ind w:left="-1440"/>
      <w:jc w:val="both"/>
    </w:pPr>
    <w:rPr>
      <w:sz w:val="24"/>
      <w:szCs w:val="24"/>
    </w:rPr>
  </w:style>
  <w:style w:type="paragraph" w:customStyle="1" w:styleId="4AutoList3">
    <w:name w:val="4AutoList3"/>
    <w:uiPriority w:val="99"/>
    <w:pPr>
      <w:widowControl w:val="0"/>
      <w:autoSpaceDE w:val="0"/>
      <w:autoSpaceDN w:val="0"/>
      <w:ind w:left="-1440"/>
      <w:jc w:val="both"/>
    </w:pPr>
    <w:rPr>
      <w:sz w:val="24"/>
      <w:szCs w:val="24"/>
    </w:rPr>
  </w:style>
  <w:style w:type="paragraph" w:customStyle="1" w:styleId="5AutoList3">
    <w:name w:val="5AutoList3"/>
    <w:uiPriority w:val="99"/>
    <w:pPr>
      <w:widowControl w:val="0"/>
      <w:autoSpaceDE w:val="0"/>
      <w:autoSpaceDN w:val="0"/>
      <w:ind w:left="-1440"/>
      <w:jc w:val="both"/>
    </w:pPr>
    <w:rPr>
      <w:sz w:val="24"/>
      <w:szCs w:val="24"/>
    </w:rPr>
  </w:style>
  <w:style w:type="paragraph" w:customStyle="1" w:styleId="6AutoList3">
    <w:name w:val="6AutoList3"/>
    <w:uiPriority w:val="99"/>
    <w:pPr>
      <w:widowControl w:val="0"/>
      <w:autoSpaceDE w:val="0"/>
      <w:autoSpaceDN w:val="0"/>
      <w:ind w:left="-1440"/>
      <w:jc w:val="both"/>
    </w:pPr>
    <w:rPr>
      <w:sz w:val="24"/>
      <w:szCs w:val="24"/>
    </w:rPr>
  </w:style>
  <w:style w:type="paragraph" w:customStyle="1" w:styleId="7AutoList3">
    <w:name w:val="7AutoList3"/>
    <w:uiPriority w:val="99"/>
    <w:pPr>
      <w:widowControl w:val="0"/>
      <w:autoSpaceDE w:val="0"/>
      <w:autoSpaceDN w:val="0"/>
      <w:ind w:left="-1440"/>
      <w:jc w:val="both"/>
    </w:pPr>
    <w:rPr>
      <w:sz w:val="24"/>
      <w:szCs w:val="24"/>
    </w:rPr>
  </w:style>
  <w:style w:type="paragraph" w:customStyle="1" w:styleId="8AutoList3">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lang w:val="x-none" w:eastAsia="x-none"/>
    </w:rPr>
  </w:style>
  <w:style w:type="character" w:customStyle="1" w:styleId="BodyText2Char">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lang w:val="x-none" w:eastAsia="x-none"/>
    </w:rPr>
  </w:style>
  <w:style w:type="character" w:customStyle="1" w:styleId="BodyTextIndent2Char">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sz w:val="16"/>
      <w:szCs w:val="16"/>
      <w:lang w:val="x-none" w:eastAsia="x-none"/>
    </w:rPr>
  </w:style>
  <w:style w:type="character" w:customStyle="1" w:styleId="BodyTextIndent3Char">
    <w:name w:val="Body Text Indent 3 Char"/>
    <w:link w:val="BodyTextIndent3"/>
    <w:uiPriority w:val="99"/>
    <w:semiHidden/>
    <w:rPr>
      <w:sz w:val="16"/>
      <w:szCs w:val="16"/>
    </w:rPr>
  </w:style>
  <w:style w:type="paragraph" w:styleId="PlainText">
    <w:name w:val="Plain Text"/>
    <w:basedOn w:val="Normal"/>
    <w:link w:val="PlainTextChar"/>
    <w:uiPriority w:val="99"/>
    <w:unhideWhenUsed/>
    <w:rsid w:val="00250286"/>
    <w:pPr>
      <w:widowControl/>
      <w:autoSpaceDE/>
      <w:autoSpaceDN/>
    </w:pPr>
    <w:rPr>
      <w:rFonts w:ascii="Consolas" w:eastAsia="Calibri" w:hAnsi="Consolas"/>
      <w:sz w:val="21"/>
      <w:szCs w:val="21"/>
    </w:rPr>
  </w:style>
  <w:style w:type="character" w:customStyle="1" w:styleId="PlainTextChar">
    <w:name w:val="Plain Text Char"/>
    <w:link w:val="PlainText"/>
    <w:uiPriority w:val="99"/>
    <w:rsid w:val="00250286"/>
    <w:rPr>
      <w:rFonts w:ascii="Consolas" w:eastAsia="Calibri" w:hAnsi="Consolas" w:cs="Times New Roman"/>
      <w:sz w:val="21"/>
      <w:szCs w:val="21"/>
    </w:rPr>
  </w:style>
  <w:style w:type="paragraph" w:styleId="ListParagraph">
    <w:name w:val="List Paragraph"/>
    <w:basedOn w:val="Normal"/>
    <w:uiPriority w:val="34"/>
    <w:qFormat/>
    <w:rsid w:val="00250286"/>
    <w:pPr>
      <w:widowControl/>
      <w:autoSpaceDE/>
      <w:autoSpaceDN/>
      <w:spacing w:after="200" w:line="276" w:lineRule="auto"/>
      <w:ind w:left="720"/>
      <w:contextualSpacing/>
    </w:pPr>
    <w:rPr>
      <w:rFonts w:ascii="Calibri" w:eastAsia="Calibri" w:hAnsi="Calibri"/>
      <w:sz w:val="22"/>
      <w:szCs w:val="22"/>
    </w:rPr>
  </w:style>
  <w:style w:type="paragraph" w:styleId="NormalWeb">
    <w:name w:val="Normal (Web)"/>
    <w:basedOn w:val="Normal"/>
    <w:uiPriority w:val="99"/>
    <w:unhideWhenUsed/>
    <w:rsid w:val="00250286"/>
    <w:pPr>
      <w:widowControl/>
      <w:autoSpaceDE/>
      <w:autoSpaceDN/>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F77FA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FAF"/>
    <w:rPr>
      <w:rFonts w:ascii="Segoe UI" w:hAnsi="Segoe UI" w:cs="Segoe UI"/>
      <w:sz w:val="18"/>
      <w:szCs w:val="18"/>
    </w:rPr>
  </w:style>
  <w:style w:type="paragraph" w:customStyle="1" w:styleId="Default">
    <w:name w:val="Default"/>
    <w:rsid w:val="00F77FAF"/>
    <w:pPr>
      <w:autoSpaceDE w:val="0"/>
      <w:autoSpaceDN w:val="0"/>
      <w:adjustRightInd w:val="0"/>
    </w:pPr>
    <w:rPr>
      <w:rFonts w:ascii="Calibri" w:hAnsi="Calibri" w:cs="Calibri"/>
      <w:color w:val="000000"/>
      <w:sz w:val="24"/>
      <w:szCs w:val="24"/>
    </w:rPr>
  </w:style>
  <w:style w:type="paragraph" w:styleId="Header">
    <w:name w:val="header"/>
    <w:basedOn w:val="Normal"/>
    <w:link w:val="HeaderChar"/>
    <w:uiPriority w:val="99"/>
    <w:unhideWhenUsed/>
    <w:rsid w:val="00FA5439"/>
    <w:pPr>
      <w:tabs>
        <w:tab w:val="center" w:pos="4680"/>
        <w:tab w:val="right" w:pos="9360"/>
      </w:tabs>
    </w:pPr>
  </w:style>
  <w:style w:type="character" w:customStyle="1" w:styleId="HeaderChar">
    <w:name w:val="Header Char"/>
    <w:basedOn w:val="DefaultParagraphFont"/>
    <w:link w:val="Header"/>
    <w:uiPriority w:val="99"/>
    <w:rsid w:val="00FA5439"/>
  </w:style>
  <w:style w:type="paragraph" w:styleId="Footer">
    <w:name w:val="footer"/>
    <w:basedOn w:val="Normal"/>
    <w:link w:val="FooterChar"/>
    <w:uiPriority w:val="99"/>
    <w:unhideWhenUsed/>
    <w:rsid w:val="00FA5439"/>
    <w:pPr>
      <w:tabs>
        <w:tab w:val="center" w:pos="4680"/>
        <w:tab w:val="right" w:pos="9360"/>
      </w:tabs>
    </w:pPr>
  </w:style>
  <w:style w:type="character" w:customStyle="1" w:styleId="FooterChar">
    <w:name w:val="Footer Char"/>
    <w:basedOn w:val="DefaultParagraphFont"/>
    <w:link w:val="Footer"/>
    <w:uiPriority w:val="99"/>
    <w:rsid w:val="00FA5439"/>
  </w:style>
  <w:style w:type="paragraph" w:customStyle="1" w:styleId="smltext">
    <w:name w:val="sml text"/>
    <w:rsid w:val="00555864"/>
    <w:pPr>
      <w:widowControl w:val="0"/>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spacing w:before="71" w:line="250" w:lineRule="atLeast"/>
      <w:ind w:left="360" w:right="504"/>
    </w:pPr>
    <w:rPr>
      <w:rFonts w:ascii="Thames" w:hAnsi="Thames"/>
    </w:rPr>
  </w:style>
  <w:style w:type="paragraph" w:customStyle="1" w:styleId="Text">
    <w:name w:val="Text"/>
    <w:basedOn w:val="smltext"/>
    <w:uiPriority w:val="99"/>
    <w:rsid w:val="00A12BB1"/>
    <w:pPr>
      <w:widowControl/>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0" w:line="240" w:lineRule="auto"/>
      <w:ind w:left="0" w:right="0"/>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81337">
      <w:bodyDiv w:val="1"/>
      <w:marLeft w:val="0"/>
      <w:marRight w:val="0"/>
      <w:marTop w:val="0"/>
      <w:marBottom w:val="0"/>
      <w:divBdr>
        <w:top w:val="none" w:sz="0" w:space="0" w:color="auto"/>
        <w:left w:val="none" w:sz="0" w:space="0" w:color="auto"/>
        <w:bottom w:val="none" w:sz="0" w:space="0" w:color="auto"/>
        <w:right w:val="none" w:sz="0" w:space="0" w:color="auto"/>
      </w:divBdr>
      <w:divsChild>
        <w:div w:id="53548147">
          <w:marLeft w:val="0"/>
          <w:marRight w:val="0"/>
          <w:marTop w:val="0"/>
          <w:marBottom w:val="0"/>
          <w:divBdr>
            <w:top w:val="none" w:sz="0" w:space="0" w:color="auto"/>
            <w:left w:val="none" w:sz="0" w:space="0" w:color="auto"/>
            <w:bottom w:val="none" w:sz="0" w:space="0" w:color="auto"/>
            <w:right w:val="none" w:sz="0" w:space="0" w:color="auto"/>
          </w:divBdr>
          <w:divsChild>
            <w:div w:id="912351345">
              <w:marLeft w:val="0"/>
              <w:marRight w:val="0"/>
              <w:marTop w:val="0"/>
              <w:marBottom w:val="0"/>
              <w:divBdr>
                <w:top w:val="none" w:sz="0" w:space="0" w:color="auto"/>
                <w:left w:val="none" w:sz="0" w:space="0" w:color="auto"/>
                <w:bottom w:val="none" w:sz="0" w:space="0" w:color="auto"/>
                <w:right w:val="none" w:sz="0" w:space="0" w:color="auto"/>
              </w:divBdr>
              <w:divsChild>
                <w:div w:id="59207959">
                  <w:marLeft w:val="0"/>
                  <w:marRight w:val="0"/>
                  <w:marTop w:val="0"/>
                  <w:marBottom w:val="0"/>
                  <w:divBdr>
                    <w:top w:val="none" w:sz="0" w:space="0" w:color="auto"/>
                    <w:left w:val="none" w:sz="0" w:space="0" w:color="auto"/>
                    <w:bottom w:val="none" w:sz="0" w:space="0" w:color="auto"/>
                    <w:right w:val="none" w:sz="0" w:space="0" w:color="auto"/>
                  </w:divBdr>
                  <w:divsChild>
                    <w:div w:id="82456362">
                      <w:marLeft w:val="0"/>
                      <w:marRight w:val="0"/>
                      <w:marTop w:val="0"/>
                      <w:marBottom w:val="0"/>
                      <w:divBdr>
                        <w:top w:val="none" w:sz="0" w:space="0" w:color="auto"/>
                        <w:left w:val="none" w:sz="0" w:space="0" w:color="auto"/>
                        <w:bottom w:val="none" w:sz="0" w:space="0" w:color="auto"/>
                        <w:right w:val="none" w:sz="0" w:space="0" w:color="auto"/>
                      </w:divBdr>
                      <w:divsChild>
                        <w:div w:id="821889879">
                          <w:marLeft w:val="0"/>
                          <w:marRight w:val="0"/>
                          <w:marTop w:val="0"/>
                          <w:marBottom w:val="0"/>
                          <w:divBdr>
                            <w:top w:val="none" w:sz="0" w:space="0" w:color="auto"/>
                            <w:left w:val="none" w:sz="0" w:space="0" w:color="auto"/>
                            <w:bottom w:val="none" w:sz="0" w:space="0" w:color="auto"/>
                            <w:right w:val="none" w:sz="0" w:space="0" w:color="auto"/>
                          </w:divBdr>
                          <w:divsChild>
                            <w:div w:id="333341791">
                              <w:marLeft w:val="0"/>
                              <w:marRight w:val="0"/>
                              <w:marTop w:val="0"/>
                              <w:marBottom w:val="0"/>
                              <w:divBdr>
                                <w:top w:val="single" w:sz="2" w:space="14" w:color="E3E3E3"/>
                                <w:left w:val="single" w:sz="2" w:space="0" w:color="E3E3E3"/>
                                <w:bottom w:val="single" w:sz="2" w:space="0" w:color="E3E3E3"/>
                                <w:right w:val="single" w:sz="2" w:space="0" w:color="E3E3E3"/>
                              </w:divBdr>
                              <w:divsChild>
                                <w:div w:id="679545517">
                                  <w:marLeft w:val="0"/>
                                  <w:marRight w:val="0"/>
                                  <w:marTop w:val="0"/>
                                  <w:marBottom w:val="0"/>
                                  <w:divBdr>
                                    <w:top w:val="none" w:sz="0" w:space="0" w:color="auto"/>
                                    <w:left w:val="none" w:sz="0" w:space="0" w:color="auto"/>
                                    <w:bottom w:val="none" w:sz="0" w:space="0" w:color="auto"/>
                                    <w:right w:val="none" w:sz="0" w:space="0" w:color="auto"/>
                                  </w:divBdr>
                                  <w:divsChild>
                                    <w:div w:id="277125">
                                      <w:marLeft w:val="0"/>
                                      <w:marRight w:val="0"/>
                                      <w:marTop w:val="0"/>
                                      <w:marBottom w:val="0"/>
                                      <w:divBdr>
                                        <w:top w:val="none" w:sz="0" w:space="0" w:color="auto"/>
                                        <w:left w:val="none" w:sz="0" w:space="0" w:color="auto"/>
                                        <w:bottom w:val="none" w:sz="0" w:space="0" w:color="auto"/>
                                        <w:right w:val="none" w:sz="0" w:space="0" w:color="auto"/>
                                      </w:divBdr>
                                      <w:divsChild>
                                        <w:div w:id="391805697">
                                          <w:marLeft w:val="0"/>
                                          <w:marRight w:val="0"/>
                                          <w:marTop w:val="0"/>
                                          <w:marBottom w:val="0"/>
                                          <w:divBdr>
                                            <w:top w:val="none" w:sz="0" w:space="0" w:color="auto"/>
                                            <w:left w:val="none" w:sz="0" w:space="0" w:color="auto"/>
                                            <w:bottom w:val="none" w:sz="0" w:space="0" w:color="auto"/>
                                            <w:right w:val="none" w:sz="0" w:space="0" w:color="auto"/>
                                          </w:divBdr>
                                          <w:divsChild>
                                            <w:div w:id="1125347897">
                                              <w:marLeft w:val="0"/>
                                              <w:marRight w:val="0"/>
                                              <w:marTop w:val="0"/>
                                              <w:marBottom w:val="0"/>
                                              <w:divBdr>
                                                <w:top w:val="none" w:sz="0" w:space="0" w:color="auto"/>
                                                <w:left w:val="none" w:sz="0" w:space="0" w:color="auto"/>
                                                <w:bottom w:val="none" w:sz="0" w:space="0" w:color="auto"/>
                                                <w:right w:val="none" w:sz="0" w:space="0" w:color="auto"/>
                                              </w:divBdr>
                                              <w:divsChild>
                                                <w:div w:id="265500687">
                                                  <w:marLeft w:val="0"/>
                                                  <w:marRight w:val="0"/>
                                                  <w:marTop w:val="0"/>
                                                  <w:marBottom w:val="0"/>
                                                  <w:divBdr>
                                                    <w:top w:val="none" w:sz="0" w:space="0" w:color="auto"/>
                                                    <w:left w:val="none" w:sz="0" w:space="0" w:color="auto"/>
                                                    <w:bottom w:val="none" w:sz="0" w:space="0" w:color="auto"/>
                                                    <w:right w:val="none" w:sz="0" w:space="0" w:color="auto"/>
                                                  </w:divBdr>
                                                  <w:divsChild>
                                                    <w:div w:id="582229087">
                                                      <w:marLeft w:val="0"/>
                                                      <w:marRight w:val="0"/>
                                                      <w:marTop w:val="0"/>
                                                      <w:marBottom w:val="0"/>
                                                      <w:divBdr>
                                                        <w:top w:val="none" w:sz="0" w:space="0" w:color="auto"/>
                                                        <w:left w:val="none" w:sz="0" w:space="0" w:color="auto"/>
                                                        <w:bottom w:val="none" w:sz="0" w:space="0" w:color="auto"/>
                                                        <w:right w:val="none" w:sz="0" w:space="0" w:color="auto"/>
                                                      </w:divBdr>
                                                    </w:div>
                                                    <w:div w:id="74842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229431">
      <w:bodyDiv w:val="1"/>
      <w:marLeft w:val="0"/>
      <w:marRight w:val="0"/>
      <w:marTop w:val="0"/>
      <w:marBottom w:val="0"/>
      <w:divBdr>
        <w:top w:val="none" w:sz="0" w:space="0" w:color="auto"/>
        <w:left w:val="none" w:sz="0" w:space="0" w:color="auto"/>
        <w:bottom w:val="none" w:sz="0" w:space="0" w:color="auto"/>
        <w:right w:val="none" w:sz="0" w:space="0" w:color="auto"/>
      </w:divBdr>
    </w:div>
    <w:div w:id="375592718">
      <w:bodyDiv w:val="1"/>
      <w:marLeft w:val="0"/>
      <w:marRight w:val="0"/>
      <w:marTop w:val="0"/>
      <w:marBottom w:val="0"/>
      <w:divBdr>
        <w:top w:val="none" w:sz="0" w:space="0" w:color="auto"/>
        <w:left w:val="none" w:sz="0" w:space="0" w:color="auto"/>
        <w:bottom w:val="none" w:sz="0" w:space="0" w:color="auto"/>
        <w:right w:val="none" w:sz="0" w:space="0" w:color="auto"/>
      </w:divBdr>
    </w:div>
    <w:div w:id="429590544">
      <w:bodyDiv w:val="1"/>
      <w:marLeft w:val="0"/>
      <w:marRight w:val="0"/>
      <w:marTop w:val="0"/>
      <w:marBottom w:val="0"/>
      <w:divBdr>
        <w:top w:val="none" w:sz="0" w:space="0" w:color="auto"/>
        <w:left w:val="none" w:sz="0" w:space="0" w:color="auto"/>
        <w:bottom w:val="none" w:sz="0" w:space="0" w:color="auto"/>
        <w:right w:val="none" w:sz="0" w:space="0" w:color="auto"/>
      </w:divBdr>
      <w:divsChild>
        <w:div w:id="396129822">
          <w:marLeft w:val="0"/>
          <w:marRight w:val="0"/>
          <w:marTop w:val="0"/>
          <w:marBottom w:val="0"/>
          <w:divBdr>
            <w:top w:val="none" w:sz="0" w:space="0" w:color="auto"/>
            <w:left w:val="none" w:sz="0" w:space="0" w:color="auto"/>
            <w:bottom w:val="none" w:sz="0" w:space="0" w:color="auto"/>
            <w:right w:val="none" w:sz="0" w:space="0" w:color="auto"/>
          </w:divBdr>
          <w:divsChild>
            <w:div w:id="1203664404">
              <w:marLeft w:val="0"/>
              <w:marRight w:val="0"/>
              <w:marTop w:val="0"/>
              <w:marBottom w:val="0"/>
              <w:divBdr>
                <w:top w:val="none" w:sz="0" w:space="0" w:color="auto"/>
                <w:left w:val="none" w:sz="0" w:space="0" w:color="auto"/>
                <w:bottom w:val="none" w:sz="0" w:space="0" w:color="auto"/>
                <w:right w:val="none" w:sz="0" w:space="0" w:color="auto"/>
              </w:divBdr>
              <w:divsChild>
                <w:div w:id="62728277">
                  <w:marLeft w:val="0"/>
                  <w:marRight w:val="0"/>
                  <w:marTop w:val="0"/>
                  <w:marBottom w:val="0"/>
                  <w:divBdr>
                    <w:top w:val="none" w:sz="0" w:space="0" w:color="auto"/>
                    <w:left w:val="none" w:sz="0" w:space="0" w:color="auto"/>
                    <w:bottom w:val="none" w:sz="0" w:space="0" w:color="auto"/>
                    <w:right w:val="none" w:sz="0" w:space="0" w:color="auto"/>
                  </w:divBdr>
                  <w:divsChild>
                    <w:div w:id="795216146">
                      <w:marLeft w:val="0"/>
                      <w:marRight w:val="0"/>
                      <w:marTop w:val="0"/>
                      <w:marBottom w:val="0"/>
                      <w:divBdr>
                        <w:top w:val="none" w:sz="0" w:space="0" w:color="auto"/>
                        <w:left w:val="none" w:sz="0" w:space="0" w:color="auto"/>
                        <w:bottom w:val="none" w:sz="0" w:space="0" w:color="auto"/>
                        <w:right w:val="none" w:sz="0" w:space="0" w:color="auto"/>
                      </w:divBdr>
                      <w:divsChild>
                        <w:div w:id="1897624956">
                          <w:marLeft w:val="0"/>
                          <w:marRight w:val="0"/>
                          <w:marTop w:val="0"/>
                          <w:marBottom w:val="0"/>
                          <w:divBdr>
                            <w:top w:val="none" w:sz="0" w:space="0" w:color="auto"/>
                            <w:left w:val="none" w:sz="0" w:space="0" w:color="auto"/>
                            <w:bottom w:val="none" w:sz="0" w:space="0" w:color="auto"/>
                            <w:right w:val="none" w:sz="0" w:space="0" w:color="auto"/>
                          </w:divBdr>
                          <w:divsChild>
                            <w:div w:id="976691192">
                              <w:marLeft w:val="0"/>
                              <w:marRight w:val="0"/>
                              <w:marTop w:val="0"/>
                              <w:marBottom w:val="0"/>
                              <w:divBdr>
                                <w:top w:val="none" w:sz="0" w:space="0" w:color="auto"/>
                                <w:left w:val="none" w:sz="0" w:space="0" w:color="auto"/>
                                <w:bottom w:val="none" w:sz="0" w:space="0" w:color="auto"/>
                                <w:right w:val="none" w:sz="0" w:space="0" w:color="auto"/>
                              </w:divBdr>
                              <w:divsChild>
                                <w:div w:id="745691327">
                                  <w:marLeft w:val="0"/>
                                  <w:marRight w:val="0"/>
                                  <w:marTop w:val="0"/>
                                  <w:marBottom w:val="0"/>
                                  <w:divBdr>
                                    <w:top w:val="none" w:sz="0" w:space="0" w:color="auto"/>
                                    <w:left w:val="none" w:sz="0" w:space="0" w:color="auto"/>
                                    <w:bottom w:val="none" w:sz="0" w:space="0" w:color="auto"/>
                                    <w:right w:val="none" w:sz="0" w:space="0" w:color="auto"/>
                                  </w:divBdr>
                                  <w:divsChild>
                                    <w:div w:id="1126504104">
                                      <w:marLeft w:val="0"/>
                                      <w:marRight w:val="0"/>
                                      <w:marTop w:val="0"/>
                                      <w:marBottom w:val="0"/>
                                      <w:divBdr>
                                        <w:top w:val="none" w:sz="0" w:space="0" w:color="auto"/>
                                        <w:left w:val="none" w:sz="0" w:space="0" w:color="auto"/>
                                        <w:bottom w:val="none" w:sz="0" w:space="0" w:color="auto"/>
                                        <w:right w:val="none" w:sz="0" w:space="0" w:color="auto"/>
                                      </w:divBdr>
                                      <w:divsChild>
                                        <w:div w:id="135803265">
                                          <w:marLeft w:val="0"/>
                                          <w:marRight w:val="0"/>
                                          <w:marTop w:val="0"/>
                                          <w:marBottom w:val="0"/>
                                          <w:divBdr>
                                            <w:top w:val="none" w:sz="0" w:space="0" w:color="auto"/>
                                            <w:left w:val="none" w:sz="0" w:space="0" w:color="auto"/>
                                            <w:bottom w:val="none" w:sz="0" w:space="0" w:color="auto"/>
                                            <w:right w:val="none" w:sz="0" w:space="0" w:color="auto"/>
                                          </w:divBdr>
                                          <w:divsChild>
                                            <w:div w:id="20094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6136449">
      <w:bodyDiv w:val="1"/>
      <w:marLeft w:val="0"/>
      <w:marRight w:val="0"/>
      <w:marTop w:val="0"/>
      <w:marBottom w:val="0"/>
      <w:divBdr>
        <w:top w:val="none" w:sz="0" w:space="0" w:color="auto"/>
        <w:left w:val="none" w:sz="0" w:space="0" w:color="auto"/>
        <w:bottom w:val="none" w:sz="0" w:space="0" w:color="auto"/>
        <w:right w:val="none" w:sz="0" w:space="0" w:color="auto"/>
      </w:divBdr>
    </w:div>
    <w:div w:id="671226641">
      <w:bodyDiv w:val="1"/>
      <w:marLeft w:val="0"/>
      <w:marRight w:val="0"/>
      <w:marTop w:val="0"/>
      <w:marBottom w:val="0"/>
      <w:divBdr>
        <w:top w:val="none" w:sz="0" w:space="0" w:color="auto"/>
        <w:left w:val="none" w:sz="0" w:space="0" w:color="auto"/>
        <w:bottom w:val="none" w:sz="0" w:space="0" w:color="auto"/>
        <w:right w:val="none" w:sz="0" w:space="0" w:color="auto"/>
      </w:divBdr>
    </w:div>
    <w:div w:id="693922239">
      <w:bodyDiv w:val="1"/>
      <w:marLeft w:val="0"/>
      <w:marRight w:val="0"/>
      <w:marTop w:val="0"/>
      <w:marBottom w:val="0"/>
      <w:divBdr>
        <w:top w:val="none" w:sz="0" w:space="0" w:color="auto"/>
        <w:left w:val="none" w:sz="0" w:space="0" w:color="auto"/>
        <w:bottom w:val="none" w:sz="0" w:space="0" w:color="auto"/>
        <w:right w:val="none" w:sz="0" w:space="0" w:color="auto"/>
      </w:divBdr>
    </w:div>
    <w:div w:id="1069383448">
      <w:bodyDiv w:val="1"/>
      <w:marLeft w:val="0"/>
      <w:marRight w:val="0"/>
      <w:marTop w:val="0"/>
      <w:marBottom w:val="0"/>
      <w:divBdr>
        <w:top w:val="none" w:sz="0" w:space="0" w:color="auto"/>
        <w:left w:val="none" w:sz="0" w:space="0" w:color="auto"/>
        <w:bottom w:val="none" w:sz="0" w:space="0" w:color="auto"/>
        <w:right w:val="none" w:sz="0" w:space="0" w:color="auto"/>
      </w:divBdr>
    </w:div>
    <w:div w:id="1138761931">
      <w:bodyDiv w:val="1"/>
      <w:marLeft w:val="0"/>
      <w:marRight w:val="0"/>
      <w:marTop w:val="0"/>
      <w:marBottom w:val="0"/>
      <w:divBdr>
        <w:top w:val="none" w:sz="0" w:space="0" w:color="auto"/>
        <w:left w:val="none" w:sz="0" w:space="0" w:color="auto"/>
        <w:bottom w:val="none" w:sz="0" w:space="0" w:color="auto"/>
        <w:right w:val="none" w:sz="0" w:space="0" w:color="auto"/>
      </w:divBdr>
      <w:divsChild>
        <w:div w:id="112943062">
          <w:marLeft w:val="0"/>
          <w:marRight w:val="0"/>
          <w:marTop w:val="0"/>
          <w:marBottom w:val="0"/>
          <w:divBdr>
            <w:top w:val="none" w:sz="0" w:space="0" w:color="auto"/>
            <w:left w:val="none" w:sz="0" w:space="0" w:color="auto"/>
            <w:bottom w:val="none" w:sz="0" w:space="0" w:color="auto"/>
            <w:right w:val="none" w:sz="0" w:space="0" w:color="auto"/>
          </w:divBdr>
          <w:divsChild>
            <w:div w:id="1136946891">
              <w:marLeft w:val="0"/>
              <w:marRight w:val="0"/>
              <w:marTop w:val="0"/>
              <w:marBottom w:val="0"/>
              <w:divBdr>
                <w:top w:val="none" w:sz="0" w:space="0" w:color="auto"/>
                <w:left w:val="none" w:sz="0" w:space="0" w:color="auto"/>
                <w:bottom w:val="none" w:sz="0" w:space="0" w:color="auto"/>
                <w:right w:val="none" w:sz="0" w:space="0" w:color="auto"/>
              </w:divBdr>
              <w:divsChild>
                <w:div w:id="849174793">
                  <w:marLeft w:val="0"/>
                  <w:marRight w:val="0"/>
                  <w:marTop w:val="0"/>
                  <w:marBottom w:val="0"/>
                  <w:divBdr>
                    <w:top w:val="none" w:sz="0" w:space="0" w:color="auto"/>
                    <w:left w:val="none" w:sz="0" w:space="0" w:color="auto"/>
                    <w:bottom w:val="none" w:sz="0" w:space="0" w:color="auto"/>
                    <w:right w:val="none" w:sz="0" w:space="0" w:color="auto"/>
                  </w:divBdr>
                  <w:divsChild>
                    <w:div w:id="242421379">
                      <w:marLeft w:val="0"/>
                      <w:marRight w:val="0"/>
                      <w:marTop w:val="0"/>
                      <w:marBottom w:val="0"/>
                      <w:divBdr>
                        <w:top w:val="none" w:sz="0" w:space="0" w:color="auto"/>
                        <w:left w:val="none" w:sz="0" w:space="0" w:color="auto"/>
                        <w:bottom w:val="none" w:sz="0" w:space="0" w:color="auto"/>
                        <w:right w:val="none" w:sz="0" w:space="0" w:color="auto"/>
                      </w:divBdr>
                      <w:divsChild>
                        <w:div w:id="1531987096">
                          <w:marLeft w:val="0"/>
                          <w:marRight w:val="0"/>
                          <w:marTop w:val="0"/>
                          <w:marBottom w:val="0"/>
                          <w:divBdr>
                            <w:top w:val="none" w:sz="0" w:space="0" w:color="auto"/>
                            <w:left w:val="none" w:sz="0" w:space="0" w:color="auto"/>
                            <w:bottom w:val="none" w:sz="0" w:space="0" w:color="auto"/>
                            <w:right w:val="none" w:sz="0" w:space="0" w:color="auto"/>
                          </w:divBdr>
                          <w:divsChild>
                            <w:div w:id="1399135423">
                              <w:marLeft w:val="0"/>
                              <w:marRight w:val="0"/>
                              <w:marTop w:val="0"/>
                              <w:marBottom w:val="0"/>
                              <w:divBdr>
                                <w:top w:val="single" w:sz="2" w:space="14" w:color="E3E3E3"/>
                                <w:left w:val="single" w:sz="2" w:space="0" w:color="E3E3E3"/>
                                <w:bottom w:val="single" w:sz="2" w:space="0" w:color="E3E3E3"/>
                                <w:right w:val="single" w:sz="2" w:space="0" w:color="E3E3E3"/>
                              </w:divBdr>
                              <w:divsChild>
                                <w:div w:id="481967544">
                                  <w:marLeft w:val="0"/>
                                  <w:marRight w:val="0"/>
                                  <w:marTop w:val="0"/>
                                  <w:marBottom w:val="0"/>
                                  <w:divBdr>
                                    <w:top w:val="none" w:sz="0" w:space="0" w:color="auto"/>
                                    <w:left w:val="none" w:sz="0" w:space="0" w:color="auto"/>
                                    <w:bottom w:val="none" w:sz="0" w:space="0" w:color="auto"/>
                                    <w:right w:val="none" w:sz="0" w:space="0" w:color="auto"/>
                                  </w:divBdr>
                                  <w:divsChild>
                                    <w:div w:id="960766949">
                                      <w:marLeft w:val="0"/>
                                      <w:marRight w:val="0"/>
                                      <w:marTop w:val="0"/>
                                      <w:marBottom w:val="0"/>
                                      <w:divBdr>
                                        <w:top w:val="none" w:sz="0" w:space="0" w:color="auto"/>
                                        <w:left w:val="none" w:sz="0" w:space="0" w:color="auto"/>
                                        <w:bottom w:val="none" w:sz="0" w:space="0" w:color="auto"/>
                                        <w:right w:val="none" w:sz="0" w:space="0" w:color="auto"/>
                                      </w:divBdr>
                                      <w:divsChild>
                                        <w:div w:id="1029142434">
                                          <w:marLeft w:val="0"/>
                                          <w:marRight w:val="0"/>
                                          <w:marTop w:val="0"/>
                                          <w:marBottom w:val="0"/>
                                          <w:divBdr>
                                            <w:top w:val="none" w:sz="0" w:space="0" w:color="auto"/>
                                            <w:left w:val="none" w:sz="0" w:space="0" w:color="auto"/>
                                            <w:bottom w:val="none" w:sz="0" w:space="0" w:color="auto"/>
                                            <w:right w:val="none" w:sz="0" w:space="0" w:color="auto"/>
                                          </w:divBdr>
                                          <w:divsChild>
                                            <w:div w:id="1834833751">
                                              <w:marLeft w:val="0"/>
                                              <w:marRight w:val="0"/>
                                              <w:marTop w:val="0"/>
                                              <w:marBottom w:val="0"/>
                                              <w:divBdr>
                                                <w:top w:val="none" w:sz="0" w:space="0" w:color="auto"/>
                                                <w:left w:val="none" w:sz="0" w:space="0" w:color="auto"/>
                                                <w:bottom w:val="none" w:sz="0" w:space="0" w:color="auto"/>
                                                <w:right w:val="none" w:sz="0" w:space="0" w:color="auto"/>
                                              </w:divBdr>
                                              <w:divsChild>
                                                <w:div w:id="21423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37356214">
      <w:bodyDiv w:val="1"/>
      <w:marLeft w:val="0"/>
      <w:marRight w:val="0"/>
      <w:marTop w:val="0"/>
      <w:marBottom w:val="0"/>
      <w:divBdr>
        <w:top w:val="none" w:sz="0" w:space="0" w:color="auto"/>
        <w:left w:val="none" w:sz="0" w:space="0" w:color="auto"/>
        <w:bottom w:val="none" w:sz="0" w:space="0" w:color="auto"/>
        <w:right w:val="none" w:sz="0" w:space="0" w:color="auto"/>
      </w:divBdr>
      <w:divsChild>
        <w:div w:id="417143592">
          <w:marLeft w:val="0"/>
          <w:marRight w:val="0"/>
          <w:marTop w:val="0"/>
          <w:marBottom w:val="0"/>
          <w:divBdr>
            <w:top w:val="none" w:sz="0" w:space="0" w:color="auto"/>
            <w:left w:val="none" w:sz="0" w:space="0" w:color="auto"/>
            <w:bottom w:val="none" w:sz="0" w:space="0" w:color="auto"/>
            <w:right w:val="none" w:sz="0" w:space="0" w:color="auto"/>
          </w:divBdr>
          <w:divsChild>
            <w:div w:id="634603219">
              <w:marLeft w:val="0"/>
              <w:marRight w:val="0"/>
              <w:marTop w:val="0"/>
              <w:marBottom w:val="0"/>
              <w:divBdr>
                <w:top w:val="none" w:sz="0" w:space="0" w:color="auto"/>
                <w:left w:val="none" w:sz="0" w:space="0" w:color="auto"/>
                <w:bottom w:val="none" w:sz="0" w:space="0" w:color="auto"/>
                <w:right w:val="none" w:sz="0" w:space="0" w:color="auto"/>
              </w:divBdr>
              <w:divsChild>
                <w:div w:id="236866950">
                  <w:marLeft w:val="0"/>
                  <w:marRight w:val="0"/>
                  <w:marTop w:val="0"/>
                  <w:marBottom w:val="0"/>
                  <w:divBdr>
                    <w:top w:val="none" w:sz="0" w:space="0" w:color="auto"/>
                    <w:left w:val="none" w:sz="0" w:space="0" w:color="auto"/>
                    <w:bottom w:val="none" w:sz="0" w:space="0" w:color="auto"/>
                    <w:right w:val="none" w:sz="0" w:space="0" w:color="auto"/>
                  </w:divBdr>
                  <w:divsChild>
                    <w:div w:id="1480613785">
                      <w:marLeft w:val="0"/>
                      <w:marRight w:val="0"/>
                      <w:marTop w:val="0"/>
                      <w:marBottom w:val="0"/>
                      <w:divBdr>
                        <w:top w:val="none" w:sz="0" w:space="0" w:color="auto"/>
                        <w:left w:val="none" w:sz="0" w:space="0" w:color="auto"/>
                        <w:bottom w:val="none" w:sz="0" w:space="0" w:color="auto"/>
                        <w:right w:val="none" w:sz="0" w:space="0" w:color="auto"/>
                      </w:divBdr>
                      <w:divsChild>
                        <w:div w:id="1497309635">
                          <w:marLeft w:val="0"/>
                          <w:marRight w:val="0"/>
                          <w:marTop w:val="0"/>
                          <w:marBottom w:val="0"/>
                          <w:divBdr>
                            <w:top w:val="none" w:sz="0" w:space="0" w:color="auto"/>
                            <w:left w:val="none" w:sz="0" w:space="0" w:color="auto"/>
                            <w:bottom w:val="none" w:sz="0" w:space="0" w:color="auto"/>
                            <w:right w:val="none" w:sz="0" w:space="0" w:color="auto"/>
                          </w:divBdr>
                          <w:divsChild>
                            <w:div w:id="1245528521">
                              <w:marLeft w:val="0"/>
                              <w:marRight w:val="0"/>
                              <w:marTop w:val="0"/>
                              <w:marBottom w:val="0"/>
                              <w:divBdr>
                                <w:top w:val="single" w:sz="2" w:space="14" w:color="E3E3E3"/>
                                <w:left w:val="single" w:sz="2" w:space="0" w:color="E3E3E3"/>
                                <w:bottom w:val="single" w:sz="2" w:space="0" w:color="E3E3E3"/>
                                <w:right w:val="single" w:sz="2" w:space="0" w:color="E3E3E3"/>
                              </w:divBdr>
                              <w:divsChild>
                                <w:div w:id="557591777">
                                  <w:marLeft w:val="0"/>
                                  <w:marRight w:val="0"/>
                                  <w:marTop w:val="0"/>
                                  <w:marBottom w:val="0"/>
                                  <w:divBdr>
                                    <w:top w:val="none" w:sz="0" w:space="0" w:color="auto"/>
                                    <w:left w:val="none" w:sz="0" w:space="0" w:color="auto"/>
                                    <w:bottom w:val="none" w:sz="0" w:space="0" w:color="auto"/>
                                    <w:right w:val="none" w:sz="0" w:space="0" w:color="auto"/>
                                  </w:divBdr>
                                  <w:divsChild>
                                    <w:div w:id="1399010095">
                                      <w:marLeft w:val="0"/>
                                      <w:marRight w:val="0"/>
                                      <w:marTop w:val="0"/>
                                      <w:marBottom w:val="0"/>
                                      <w:divBdr>
                                        <w:top w:val="none" w:sz="0" w:space="0" w:color="auto"/>
                                        <w:left w:val="none" w:sz="0" w:space="0" w:color="auto"/>
                                        <w:bottom w:val="none" w:sz="0" w:space="0" w:color="auto"/>
                                        <w:right w:val="none" w:sz="0" w:space="0" w:color="auto"/>
                                      </w:divBdr>
                                      <w:divsChild>
                                        <w:div w:id="35811561">
                                          <w:marLeft w:val="0"/>
                                          <w:marRight w:val="0"/>
                                          <w:marTop w:val="0"/>
                                          <w:marBottom w:val="0"/>
                                          <w:divBdr>
                                            <w:top w:val="none" w:sz="0" w:space="0" w:color="auto"/>
                                            <w:left w:val="none" w:sz="0" w:space="0" w:color="auto"/>
                                            <w:bottom w:val="none" w:sz="0" w:space="0" w:color="auto"/>
                                            <w:right w:val="none" w:sz="0" w:space="0" w:color="auto"/>
                                          </w:divBdr>
                                          <w:divsChild>
                                            <w:div w:id="1273443011">
                                              <w:marLeft w:val="0"/>
                                              <w:marRight w:val="0"/>
                                              <w:marTop w:val="0"/>
                                              <w:marBottom w:val="0"/>
                                              <w:divBdr>
                                                <w:top w:val="none" w:sz="0" w:space="0" w:color="auto"/>
                                                <w:left w:val="none" w:sz="0" w:space="0" w:color="auto"/>
                                                <w:bottom w:val="none" w:sz="0" w:space="0" w:color="auto"/>
                                                <w:right w:val="none" w:sz="0" w:space="0" w:color="auto"/>
                                              </w:divBdr>
                                              <w:divsChild>
                                                <w:div w:id="503666993">
                                                  <w:marLeft w:val="0"/>
                                                  <w:marRight w:val="0"/>
                                                  <w:marTop w:val="0"/>
                                                  <w:marBottom w:val="0"/>
                                                  <w:divBdr>
                                                    <w:top w:val="none" w:sz="0" w:space="0" w:color="auto"/>
                                                    <w:left w:val="none" w:sz="0" w:space="0" w:color="auto"/>
                                                    <w:bottom w:val="none" w:sz="0" w:space="0" w:color="auto"/>
                                                    <w:right w:val="none" w:sz="0" w:space="0" w:color="auto"/>
                                                  </w:divBdr>
                                                  <w:divsChild>
                                                    <w:div w:id="1604724356">
                                                      <w:marLeft w:val="0"/>
                                                      <w:marRight w:val="0"/>
                                                      <w:marTop w:val="0"/>
                                                      <w:marBottom w:val="0"/>
                                                      <w:divBdr>
                                                        <w:top w:val="none" w:sz="0" w:space="0" w:color="auto"/>
                                                        <w:left w:val="none" w:sz="0" w:space="0" w:color="auto"/>
                                                        <w:bottom w:val="none" w:sz="0" w:space="0" w:color="auto"/>
                                                        <w:right w:val="none" w:sz="0" w:space="0" w:color="auto"/>
                                                      </w:divBdr>
                                                      <w:divsChild>
                                                        <w:div w:id="1499079465">
                                                          <w:marLeft w:val="0"/>
                                                          <w:marRight w:val="0"/>
                                                          <w:marTop w:val="0"/>
                                                          <w:marBottom w:val="0"/>
                                                          <w:divBdr>
                                                            <w:top w:val="none" w:sz="0" w:space="0" w:color="auto"/>
                                                            <w:left w:val="none" w:sz="0" w:space="0" w:color="auto"/>
                                                            <w:bottom w:val="none" w:sz="0" w:space="0" w:color="auto"/>
                                                            <w:right w:val="none" w:sz="0" w:space="0" w:color="auto"/>
                                                          </w:divBdr>
                                                        </w:div>
                                                        <w:div w:id="1930113094">
                                                          <w:marLeft w:val="0"/>
                                                          <w:marRight w:val="0"/>
                                                          <w:marTop w:val="0"/>
                                                          <w:marBottom w:val="0"/>
                                                          <w:divBdr>
                                                            <w:top w:val="none" w:sz="0" w:space="0" w:color="auto"/>
                                                            <w:left w:val="none" w:sz="0" w:space="0" w:color="auto"/>
                                                            <w:bottom w:val="none" w:sz="0" w:space="0" w:color="auto"/>
                                                            <w:right w:val="none" w:sz="0" w:space="0" w:color="auto"/>
                                                          </w:divBdr>
                                                        </w:div>
                                                        <w:div w:id="201452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95796399">
      <w:bodyDiv w:val="1"/>
      <w:marLeft w:val="0"/>
      <w:marRight w:val="0"/>
      <w:marTop w:val="0"/>
      <w:marBottom w:val="0"/>
      <w:divBdr>
        <w:top w:val="none" w:sz="0" w:space="0" w:color="auto"/>
        <w:left w:val="none" w:sz="0" w:space="0" w:color="auto"/>
        <w:bottom w:val="none" w:sz="0" w:space="0" w:color="auto"/>
        <w:right w:val="none" w:sz="0" w:space="0" w:color="auto"/>
      </w:divBdr>
    </w:div>
    <w:div w:id="2127843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83BACF-5514-4A3A-AE0E-00A88A8A8BA3}"/>
</file>

<file path=customXml/itemProps2.xml><?xml version="1.0" encoding="utf-8"?>
<ds:datastoreItem xmlns:ds="http://schemas.openxmlformats.org/officeDocument/2006/customXml" ds:itemID="{673F3360-AF3C-412A-85F3-ABBFFDB76662}">
  <ds:schemaRefs>
    <ds:schemaRef ds:uri="http://schemas.openxmlformats.org/package/2006/metadata/core-properties"/>
    <ds:schemaRef ds:uri="http://schemas.microsoft.com/office/2006/documentManagement/types"/>
    <ds:schemaRef ds:uri="http://schemas.microsoft.com/office/infopath/2007/PartnerControls"/>
    <ds:schemaRef ds:uri="527d67c1-b0ce-448e-8017-81e180936e5e"/>
    <ds:schemaRef ds:uri="http://purl.org/dc/elements/1.1/"/>
    <ds:schemaRef ds:uri="http://schemas.microsoft.com/office/2006/metadata/properties"/>
    <ds:schemaRef ds:uri="d9376cd4-e59c-45f5-b505-972e5d691b32"/>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66C0B255-37A0-4090-993C-A918942AA7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1691</Words>
  <Characters>9471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11140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
  <cp:keywords/>
  <cp:lastModifiedBy/>
  <cp:revision>3</cp:revision>
  <cp:lastPrinted>2016-06-25T01:09:00Z</cp:lastPrinted>
  <dcterms:created xsi:type="dcterms:W3CDTF">2022-02-16T19:43:00Z</dcterms:created>
  <dcterms:modified xsi:type="dcterms:W3CDTF">2025-03-18T22:20:00Z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ies>
</file>